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417"/>
        <w:gridCol w:w="1513"/>
        <w:gridCol w:w="1747"/>
        <w:gridCol w:w="5245"/>
        <w:gridCol w:w="4253"/>
      </w:tblGrid>
      <w:tr w:rsidR="0099740C" w:rsidRPr="00B828DE" w:rsidTr="008E72B9">
        <w:trPr>
          <w:trHeight w:val="589"/>
        </w:trPr>
        <w:tc>
          <w:tcPr>
            <w:tcW w:w="14709" w:type="dxa"/>
            <w:gridSpan w:val="6"/>
            <w:shd w:val="clear" w:color="auto" w:fill="auto"/>
          </w:tcPr>
          <w:p w:rsidR="0099740C" w:rsidRPr="008670E0" w:rsidRDefault="0099740C" w:rsidP="008E72B9">
            <w:pPr>
              <w:ind w:firstLine="709"/>
              <w:jc w:val="both"/>
              <w:rPr>
                <w:lang w:val="en-GB"/>
              </w:rPr>
            </w:pPr>
            <w:r w:rsidRPr="008670E0">
              <w:rPr>
                <w:lang w:val="en-GB"/>
              </w:rPr>
              <w:t>Approximate variants of decision making concerning accreditation of the programmes</w:t>
            </w:r>
          </w:p>
        </w:tc>
      </w:tr>
      <w:tr w:rsidR="0099740C" w:rsidRPr="005838F1" w:rsidTr="008E72B9">
        <w:trPr>
          <w:trHeight w:val="589"/>
        </w:trPr>
        <w:tc>
          <w:tcPr>
            <w:tcW w:w="534" w:type="dxa"/>
            <w:vMerge w:val="restart"/>
            <w:shd w:val="clear" w:color="auto" w:fill="auto"/>
          </w:tcPr>
          <w:p w:rsidR="0099740C" w:rsidRPr="008670E0" w:rsidRDefault="0099740C" w:rsidP="008E72B9">
            <w:pPr>
              <w:jc w:val="both"/>
              <w:rPr>
                <w:lang w:val="en-GB"/>
              </w:rPr>
            </w:pPr>
            <w:r w:rsidRPr="008670E0">
              <w:rPr>
                <w:lang w:val="en-GB"/>
              </w:rPr>
              <w:t>№</w:t>
            </w:r>
          </w:p>
        </w:tc>
        <w:tc>
          <w:tcPr>
            <w:tcW w:w="1417" w:type="dxa"/>
            <w:vMerge w:val="restart"/>
            <w:shd w:val="clear" w:color="auto" w:fill="auto"/>
          </w:tcPr>
          <w:p w:rsidR="0099740C" w:rsidRPr="008670E0" w:rsidRDefault="0099740C" w:rsidP="008E72B9">
            <w:pPr>
              <w:ind w:left="-108"/>
              <w:jc w:val="both"/>
              <w:rPr>
                <w:lang w:val="en-GB"/>
              </w:rPr>
            </w:pPr>
            <w:r w:rsidRPr="008670E0">
              <w:rPr>
                <w:lang w:val="en-GB"/>
              </w:rPr>
              <w:t>Evaluation of education quality</w:t>
            </w:r>
          </w:p>
        </w:tc>
        <w:tc>
          <w:tcPr>
            <w:tcW w:w="1513" w:type="dxa"/>
            <w:vMerge w:val="restart"/>
            <w:shd w:val="clear" w:color="auto" w:fill="auto"/>
          </w:tcPr>
          <w:p w:rsidR="0099740C" w:rsidRPr="008670E0" w:rsidRDefault="0099740C" w:rsidP="008E72B9">
            <w:pPr>
              <w:jc w:val="both"/>
              <w:rPr>
                <w:lang w:val="en-GB"/>
              </w:rPr>
            </w:pPr>
            <w:r w:rsidRPr="008670E0">
              <w:rPr>
                <w:lang w:val="en-GB"/>
              </w:rPr>
              <w:t>Evaluation of education quality assurance</w:t>
            </w:r>
          </w:p>
        </w:tc>
        <w:tc>
          <w:tcPr>
            <w:tcW w:w="1747" w:type="dxa"/>
            <w:vMerge w:val="restart"/>
            <w:shd w:val="clear" w:color="auto" w:fill="auto"/>
          </w:tcPr>
          <w:p w:rsidR="0099740C" w:rsidRPr="008670E0" w:rsidRDefault="0099740C" w:rsidP="008E72B9">
            <w:pPr>
              <w:ind w:right="34"/>
              <w:jc w:val="both"/>
              <w:rPr>
                <w:lang w:val="en-GB"/>
              </w:rPr>
            </w:pPr>
            <w:r w:rsidRPr="008670E0">
              <w:rPr>
                <w:lang w:val="en-GB"/>
              </w:rPr>
              <w:t>Decision on</w:t>
            </w:r>
          </w:p>
          <w:p w:rsidR="0099740C" w:rsidRPr="008670E0" w:rsidRDefault="0099740C" w:rsidP="008E72B9">
            <w:pPr>
              <w:ind w:left="-62"/>
              <w:jc w:val="both"/>
              <w:rPr>
                <w:lang w:val="en-GB"/>
              </w:rPr>
            </w:pPr>
            <w:r w:rsidRPr="008670E0">
              <w:rPr>
                <w:lang w:val="en-GB"/>
              </w:rPr>
              <w:t>accreditation</w:t>
            </w:r>
          </w:p>
        </w:tc>
        <w:tc>
          <w:tcPr>
            <w:tcW w:w="9498" w:type="dxa"/>
            <w:gridSpan w:val="2"/>
            <w:shd w:val="clear" w:color="auto" w:fill="auto"/>
          </w:tcPr>
          <w:p w:rsidR="0099740C" w:rsidRPr="008670E0" w:rsidRDefault="0099740C" w:rsidP="008E72B9">
            <w:pPr>
              <w:jc w:val="both"/>
              <w:rPr>
                <w:lang w:val="en-GB"/>
              </w:rPr>
            </w:pPr>
            <w:r w:rsidRPr="008670E0">
              <w:rPr>
                <w:lang w:val="en-GB"/>
              </w:rPr>
              <w:t>Comments</w:t>
            </w:r>
          </w:p>
        </w:tc>
      </w:tr>
      <w:tr w:rsidR="0099740C" w:rsidRPr="005838F1" w:rsidTr="008E72B9">
        <w:trPr>
          <w:trHeight w:val="425"/>
        </w:trPr>
        <w:tc>
          <w:tcPr>
            <w:tcW w:w="534" w:type="dxa"/>
            <w:vMerge/>
            <w:shd w:val="clear" w:color="auto" w:fill="auto"/>
          </w:tcPr>
          <w:p w:rsidR="0099740C" w:rsidRPr="008670E0" w:rsidRDefault="0099740C" w:rsidP="008E72B9">
            <w:pPr>
              <w:jc w:val="both"/>
              <w:rPr>
                <w:lang w:val="en-GB"/>
              </w:rPr>
            </w:pPr>
          </w:p>
        </w:tc>
        <w:tc>
          <w:tcPr>
            <w:tcW w:w="1417" w:type="dxa"/>
            <w:vMerge/>
            <w:shd w:val="clear" w:color="auto" w:fill="auto"/>
          </w:tcPr>
          <w:p w:rsidR="0099740C" w:rsidRPr="008670E0" w:rsidRDefault="0099740C" w:rsidP="008E72B9">
            <w:pPr>
              <w:jc w:val="both"/>
              <w:rPr>
                <w:lang w:val="en-GB"/>
              </w:rPr>
            </w:pPr>
          </w:p>
        </w:tc>
        <w:tc>
          <w:tcPr>
            <w:tcW w:w="1513" w:type="dxa"/>
            <w:vMerge/>
            <w:shd w:val="clear" w:color="auto" w:fill="auto"/>
          </w:tcPr>
          <w:p w:rsidR="0099740C" w:rsidRPr="008670E0" w:rsidRDefault="0099740C" w:rsidP="008E72B9">
            <w:pPr>
              <w:jc w:val="both"/>
              <w:rPr>
                <w:lang w:val="en-GB"/>
              </w:rPr>
            </w:pPr>
          </w:p>
        </w:tc>
        <w:tc>
          <w:tcPr>
            <w:tcW w:w="1747" w:type="dxa"/>
            <w:vMerge/>
            <w:shd w:val="clear" w:color="auto" w:fill="auto"/>
          </w:tcPr>
          <w:p w:rsidR="0099740C" w:rsidRPr="008670E0" w:rsidRDefault="0099740C" w:rsidP="008E72B9">
            <w:pPr>
              <w:jc w:val="both"/>
              <w:rPr>
                <w:lang w:val="en-GB"/>
              </w:rPr>
            </w:pPr>
          </w:p>
        </w:tc>
        <w:tc>
          <w:tcPr>
            <w:tcW w:w="5245" w:type="dxa"/>
            <w:shd w:val="clear" w:color="auto" w:fill="auto"/>
          </w:tcPr>
          <w:p w:rsidR="0099740C" w:rsidRPr="008670E0" w:rsidRDefault="0099740C" w:rsidP="008E72B9">
            <w:pPr>
              <w:jc w:val="both"/>
              <w:rPr>
                <w:lang w:val="en-GB"/>
              </w:rPr>
            </w:pPr>
            <w:r w:rsidRPr="008670E0">
              <w:rPr>
                <w:lang w:val="en-GB"/>
              </w:rPr>
              <w:t>Education quality (EQ)</w:t>
            </w:r>
          </w:p>
        </w:tc>
        <w:tc>
          <w:tcPr>
            <w:tcW w:w="4253" w:type="dxa"/>
            <w:shd w:val="clear" w:color="auto" w:fill="auto"/>
          </w:tcPr>
          <w:p w:rsidR="0099740C" w:rsidRPr="008670E0" w:rsidRDefault="0099740C" w:rsidP="008E72B9">
            <w:pPr>
              <w:jc w:val="both"/>
              <w:rPr>
                <w:lang w:val="en-GB"/>
              </w:rPr>
            </w:pPr>
            <w:r w:rsidRPr="008670E0">
              <w:rPr>
                <w:lang w:val="en-GB"/>
              </w:rPr>
              <w:t>Education Quality Assurance (EQA)</w:t>
            </w:r>
          </w:p>
        </w:tc>
      </w:tr>
      <w:tr w:rsidR="0099740C" w:rsidRPr="00B828DE" w:rsidTr="008E72B9">
        <w:tc>
          <w:tcPr>
            <w:tcW w:w="534" w:type="dxa"/>
            <w:shd w:val="clear" w:color="auto" w:fill="auto"/>
          </w:tcPr>
          <w:p w:rsidR="0099740C" w:rsidRPr="008670E0" w:rsidRDefault="0099740C" w:rsidP="008E72B9">
            <w:pPr>
              <w:jc w:val="both"/>
              <w:rPr>
                <w:lang w:val="en-GB"/>
              </w:rPr>
            </w:pPr>
            <w:r w:rsidRPr="008670E0">
              <w:rPr>
                <w:lang w:val="en-GB"/>
              </w:rPr>
              <w:t>1.</w:t>
            </w:r>
          </w:p>
        </w:tc>
        <w:tc>
          <w:tcPr>
            <w:tcW w:w="1417" w:type="dxa"/>
            <w:shd w:val="clear" w:color="auto" w:fill="auto"/>
          </w:tcPr>
          <w:p w:rsidR="0099740C" w:rsidRPr="008670E0" w:rsidRDefault="0099740C" w:rsidP="008E72B9">
            <w:pPr>
              <w:jc w:val="both"/>
              <w:rPr>
                <w:lang w:val="en-GB"/>
              </w:rPr>
            </w:pPr>
            <w:r w:rsidRPr="008670E0">
              <w:rPr>
                <w:lang w:val="en-GB"/>
              </w:rPr>
              <w:t>2</w:t>
            </w:r>
          </w:p>
        </w:tc>
        <w:tc>
          <w:tcPr>
            <w:tcW w:w="1513" w:type="dxa"/>
            <w:shd w:val="clear" w:color="auto" w:fill="auto"/>
          </w:tcPr>
          <w:p w:rsidR="0099740C" w:rsidRPr="008670E0" w:rsidRDefault="0099740C" w:rsidP="008E72B9">
            <w:pPr>
              <w:jc w:val="both"/>
              <w:rPr>
                <w:lang w:val="en-GB"/>
              </w:rPr>
            </w:pPr>
            <w:r w:rsidRPr="008670E0">
              <w:rPr>
                <w:lang w:val="en-GB"/>
              </w:rPr>
              <w:t>3, 4 or 5</w:t>
            </w:r>
          </w:p>
        </w:tc>
        <w:tc>
          <w:tcPr>
            <w:tcW w:w="1747" w:type="dxa"/>
            <w:shd w:val="clear" w:color="auto" w:fill="auto"/>
          </w:tcPr>
          <w:p w:rsidR="0099740C" w:rsidRPr="008670E0" w:rsidRDefault="0099740C" w:rsidP="008E72B9">
            <w:pPr>
              <w:jc w:val="both"/>
              <w:rPr>
                <w:lang w:val="en-GB"/>
              </w:rPr>
            </w:pPr>
            <w:r w:rsidRPr="008670E0">
              <w:rPr>
                <w:lang w:val="en-GB"/>
              </w:rPr>
              <w:t>To refuse in accreditation</w:t>
            </w:r>
          </w:p>
        </w:tc>
        <w:tc>
          <w:tcPr>
            <w:tcW w:w="5245" w:type="dxa"/>
            <w:shd w:val="clear" w:color="auto" w:fill="auto"/>
          </w:tcPr>
          <w:p w:rsidR="0099740C" w:rsidRPr="008670E0" w:rsidRDefault="0099740C" w:rsidP="008E72B9">
            <w:pPr>
              <w:jc w:val="both"/>
              <w:rPr>
                <w:lang w:val="en-GB"/>
              </w:rPr>
            </w:pPr>
            <w:r w:rsidRPr="008670E0">
              <w:rPr>
                <w:lang w:val="en-GB"/>
              </w:rPr>
              <w:t>EQ is low.</w:t>
            </w:r>
          </w:p>
          <w:p w:rsidR="0099740C" w:rsidRPr="008670E0" w:rsidRDefault="0099740C" w:rsidP="008E72B9">
            <w:pPr>
              <w:jc w:val="both"/>
              <w:rPr>
                <w:lang w:val="en-GB"/>
              </w:rPr>
            </w:pPr>
            <w:r w:rsidRPr="008670E0">
              <w:rPr>
                <w:lang w:val="en-GB"/>
              </w:rPr>
              <w:t xml:space="preserve">Prospective results of education </w:t>
            </w:r>
            <w:proofErr w:type="gramStart"/>
            <w:r w:rsidRPr="008670E0">
              <w:rPr>
                <w:lang w:val="en-GB"/>
              </w:rPr>
              <w:t>are not achieved</w:t>
            </w:r>
            <w:proofErr w:type="gramEnd"/>
            <w:r w:rsidRPr="008670E0">
              <w:rPr>
                <w:lang w:val="en-GB"/>
              </w:rPr>
              <w:t>, as there are considerable shortcomings in realization of the programme.</w:t>
            </w:r>
          </w:p>
          <w:p w:rsidR="0099740C" w:rsidRPr="008670E0" w:rsidRDefault="0099740C" w:rsidP="008E72B9">
            <w:pPr>
              <w:jc w:val="both"/>
              <w:rPr>
                <w:lang w:val="en-GB"/>
              </w:rPr>
            </w:pPr>
            <w:r w:rsidRPr="008670E0">
              <w:rPr>
                <w:lang w:val="en-GB"/>
              </w:rPr>
              <w:t>EI should remove these shortcomings within 1 year and raise education quality to acceptable level.</w:t>
            </w:r>
          </w:p>
          <w:p w:rsidR="0099740C" w:rsidRPr="008670E0" w:rsidRDefault="0099740C" w:rsidP="008E72B9">
            <w:pPr>
              <w:jc w:val="both"/>
              <w:rPr>
                <w:lang w:val="en-GB"/>
              </w:rPr>
            </w:pPr>
          </w:p>
        </w:tc>
        <w:tc>
          <w:tcPr>
            <w:tcW w:w="4253" w:type="dxa"/>
            <w:shd w:val="clear" w:color="auto" w:fill="auto"/>
          </w:tcPr>
          <w:p w:rsidR="0099740C" w:rsidRPr="008670E0" w:rsidRDefault="0099740C" w:rsidP="008E72B9">
            <w:pPr>
              <w:jc w:val="both"/>
              <w:rPr>
                <w:lang w:val="en-GB"/>
              </w:rPr>
            </w:pPr>
            <w:r w:rsidRPr="008670E0">
              <w:rPr>
                <w:lang w:val="en-GB"/>
              </w:rPr>
              <w:t xml:space="preserve">Level of EQA securing is acceptable, good or high that allows substantial improving the education quality </w:t>
            </w:r>
          </w:p>
        </w:tc>
      </w:tr>
      <w:tr w:rsidR="0099740C" w:rsidRPr="00B828DE" w:rsidTr="008E72B9">
        <w:trPr>
          <w:trHeight w:val="2112"/>
        </w:trPr>
        <w:tc>
          <w:tcPr>
            <w:tcW w:w="534" w:type="dxa"/>
            <w:vMerge w:val="restart"/>
            <w:shd w:val="clear" w:color="auto" w:fill="auto"/>
          </w:tcPr>
          <w:p w:rsidR="0099740C" w:rsidRPr="008670E0" w:rsidRDefault="0099740C" w:rsidP="008E72B9">
            <w:pPr>
              <w:jc w:val="both"/>
              <w:rPr>
                <w:lang w:val="en-GB"/>
              </w:rPr>
            </w:pPr>
            <w:r w:rsidRPr="008670E0">
              <w:rPr>
                <w:lang w:val="en-GB"/>
              </w:rPr>
              <w:t>2.</w:t>
            </w:r>
          </w:p>
        </w:tc>
        <w:tc>
          <w:tcPr>
            <w:tcW w:w="1417" w:type="dxa"/>
            <w:shd w:val="clear" w:color="auto" w:fill="auto"/>
          </w:tcPr>
          <w:p w:rsidR="0099740C" w:rsidRPr="008670E0" w:rsidRDefault="0099740C" w:rsidP="008E72B9">
            <w:pPr>
              <w:jc w:val="both"/>
              <w:rPr>
                <w:lang w:val="en-GB"/>
              </w:rPr>
            </w:pPr>
            <w:r w:rsidRPr="008670E0">
              <w:rPr>
                <w:lang w:val="en-GB"/>
              </w:rPr>
              <w:t>3</w:t>
            </w:r>
          </w:p>
        </w:tc>
        <w:tc>
          <w:tcPr>
            <w:tcW w:w="1513" w:type="dxa"/>
            <w:vMerge w:val="restart"/>
            <w:shd w:val="clear" w:color="auto" w:fill="auto"/>
          </w:tcPr>
          <w:p w:rsidR="0099740C" w:rsidRPr="008670E0" w:rsidRDefault="0099740C" w:rsidP="008E72B9">
            <w:pPr>
              <w:jc w:val="both"/>
              <w:rPr>
                <w:lang w:val="en-GB"/>
              </w:rPr>
            </w:pPr>
            <w:r w:rsidRPr="008670E0">
              <w:rPr>
                <w:lang w:val="en-GB"/>
              </w:rPr>
              <w:t>2</w:t>
            </w:r>
          </w:p>
        </w:tc>
        <w:tc>
          <w:tcPr>
            <w:tcW w:w="1747" w:type="dxa"/>
            <w:shd w:val="clear" w:color="auto" w:fill="auto"/>
          </w:tcPr>
          <w:p w:rsidR="0099740C" w:rsidRPr="008670E0" w:rsidRDefault="0099740C" w:rsidP="008E72B9">
            <w:pPr>
              <w:jc w:val="both"/>
              <w:rPr>
                <w:lang w:val="en-GB"/>
              </w:rPr>
            </w:pPr>
            <w:r w:rsidRPr="008670E0">
              <w:rPr>
                <w:lang w:val="en-GB"/>
              </w:rPr>
              <w:t>To refuse in accreditation</w:t>
            </w:r>
          </w:p>
        </w:tc>
        <w:tc>
          <w:tcPr>
            <w:tcW w:w="5245" w:type="dxa"/>
            <w:shd w:val="clear" w:color="auto" w:fill="auto"/>
          </w:tcPr>
          <w:p w:rsidR="0099740C" w:rsidRPr="008670E0" w:rsidRDefault="0099740C" w:rsidP="008E72B9">
            <w:pPr>
              <w:jc w:val="both"/>
              <w:rPr>
                <w:lang w:val="en-GB"/>
              </w:rPr>
            </w:pPr>
            <w:r w:rsidRPr="008670E0">
              <w:rPr>
                <w:lang w:val="en-GB"/>
              </w:rPr>
              <w:t xml:space="preserve">EQ is acceptable. EI should take within </w:t>
            </w:r>
            <w:proofErr w:type="gramStart"/>
            <w:r w:rsidRPr="008670E0">
              <w:rPr>
                <w:lang w:val="en-GB"/>
              </w:rPr>
              <w:t>one year</w:t>
            </w:r>
            <w:proofErr w:type="gramEnd"/>
            <w:r w:rsidRPr="008670E0">
              <w:rPr>
                <w:lang w:val="en-GB"/>
              </w:rPr>
              <w:t xml:space="preserve"> urgent measures on essential improvement of education quality and on support and the further improvement of education quality. The reviewers are not sure that EI can perform the specified measures as EQA securing corresponds to low level. </w:t>
            </w:r>
          </w:p>
        </w:tc>
        <w:tc>
          <w:tcPr>
            <w:tcW w:w="4253" w:type="dxa"/>
            <w:vMerge w:val="restart"/>
            <w:shd w:val="clear" w:color="auto" w:fill="auto"/>
          </w:tcPr>
          <w:p w:rsidR="0099740C" w:rsidRPr="008670E0" w:rsidRDefault="0099740C" w:rsidP="008E72B9">
            <w:pPr>
              <w:jc w:val="both"/>
              <w:rPr>
                <w:lang w:val="en-GB"/>
              </w:rPr>
            </w:pPr>
            <w:r w:rsidRPr="008670E0">
              <w:rPr>
                <w:lang w:val="en-GB"/>
              </w:rPr>
              <w:t>Level of EQA securing is low.</w:t>
            </w:r>
          </w:p>
          <w:p w:rsidR="0099740C" w:rsidRPr="008670E0" w:rsidRDefault="0099740C" w:rsidP="008E72B9">
            <w:pPr>
              <w:jc w:val="both"/>
              <w:rPr>
                <w:bCs/>
                <w:iCs/>
                <w:lang w:val="en-GB"/>
              </w:rPr>
            </w:pPr>
            <w:r w:rsidRPr="008670E0">
              <w:rPr>
                <w:lang w:val="en-GB"/>
              </w:rPr>
              <w:t xml:space="preserve">EQA does not provide the </w:t>
            </w:r>
            <w:r w:rsidRPr="008670E0">
              <w:rPr>
                <w:bCs/>
                <w:iCs/>
                <w:lang w:val="en-GB"/>
              </w:rPr>
              <w:t>students with possibilities for achievement of the most part of the provided results of the programme learning.</w:t>
            </w:r>
          </w:p>
          <w:p w:rsidR="0099740C" w:rsidRPr="008670E0" w:rsidRDefault="0099740C" w:rsidP="008E72B9">
            <w:pPr>
              <w:jc w:val="both"/>
              <w:rPr>
                <w:lang w:val="en-GB"/>
              </w:rPr>
            </w:pPr>
            <w:r w:rsidRPr="008670E0">
              <w:rPr>
                <w:lang w:val="en-GB"/>
              </w:rPr>
              <w:t>EI should improve securing of education quality assurance to acceptable level within one year.</w:t>
            </w:r>
          </w:p>
        </w:tc>
      </w:tr>
      <w:tr w:rsidR="0099740C" w:rsidRPr="00B828DE" w:rsidTr="008E72B9">
        <w:trPr>
          <w:trHeight w:val="771"/>
        </w:trPr>
        <w:tc>
          <w:tcPr>
            <w:tcW w:w="534" w:type="dxa"/>
            <w:vMerge/>
            <w:shd w:val="clear" w:color="auto" w:fill="auto"/>
          </w:tcPr>
          <w:p w:rsidR="0099740C" w:rsidRPr="008670E0" w:rsidRDefault="0099740C" w:rsidP="008E72B9">
            <w:pPr>
              <w:jc w:val="both"/>
              <w:rPr>
                <w:lang w:val="en-GB"/>
              </w:rPr>
            </w:pPr>
          </w:p>
        </w:tc>
        <w:tc>
          <w:tcPr>
            <w:tcW w:w="1417" w:type="dxa"/>
            <w:shd w:val="clear" w:color="auto" w:fill="auto"/>
          </w:tcPr>
          <w:p w:rsidR="0099740C" w:rsidRPr="008670E0" w:rsidRDefault="0099740C" w:rsidP="008E72B9">
            <w:pPr>
              <w:jc w:val="both"/>
              <w:rPr>
                <w:lang w:val="en-GB"/>
              </w:rPr>
            </w:pPr>
            <w:r w:rsidRPr="008670E0">
              <w:rPr>
                <w:lang w:val="en-GB"/>
              </w:rPr>
              <w:t>4</w:t>
            </w:r>
          </w:p>
        </w:tc>
        <w:tc>
          <w:tcPr>
            <w:tcW w:w="1513" w:type="dxa"/>
            <w:vMerge/>
            <w:shd w:val="clear" w:color="auto" w:fill="auto"/>
          </w:tcPr>
          <w:p w:rsidR="0099740C" w:rsidRPr="008670E0" w:rsidRDefault="0099740C" w:rsidP="008E72B9">
            <w:pPr>
              <w:jc w:val="both"/>
              <w:rPr>
                <w:lang w:val="en-GB"/>
              </w:rPr>
            </w:pPr>
          </w:p>
        </w:tc>
        <w:tc>
          <w:tcPr>
            <w:tcW w:w="1747" w:type="dxa"/>
            <w:shd w:val="clear" w:color="auto" w:fill="auto"/>
          </w:tcPr>
          <w:p w:rsidR="0099740C" w:rsidRPr="008670E0" w:rsidRDefault="0099740C" w:rsidP="008E72B9">
            <w:pPr>
              <w:jc w:val="both"/>
              <w:rPr>
                <w:lang w:val="en-GB"/>
              </w:rPr>
            </w:pPr>
            <w:r w:rsidRPr="008670E0">
              <w:rPr>
                <w:lang w:val="en-GB"/>
              </w:rPr>
              <w:t>To refuse in accreditation</w:t>
            </w:r>
          </w:p>
        </w:tc>
        <w:tc>
          <w:tcPr>
            <w:tcW w:w="5245" w:type="dxa"/>
            <w:shd w:val="clear" w:color="auto" w:fill="auto"/>
          </w:tcPr>
          <w:p w:rsidR="0099740C" w:rsidRPr="008670E0" w:rsidRDefault="0099740C" w:rsidP="008E72B9">
            <w:pPr>
              <w:jc w:val="both"/>
              <w:rPr>
                <w:lang w:val="en-GB"/>
              </w:rPr>
            </w:pPr>
            <w:r w:rsidRPr="008670E0">
              <w:rPr>
                <w:lang w:val="en-GB"/>
              </w:rPr>
              <w:t xml:space="preserve">EQ is good, but </w:t>
            </w:r>
            <w:proofErr w:type="gramStart"/>
            <w:r w:rsidRPr="008670E0">
              <w:rPr>
                <w:lang w:val="en-GB"/>
              </w:rPr>
              <w:t>is achieved</w:t>
            </w:r>
            <w:proofErr w:type="gramEnd"/>
            <w:r w:rsidRPr="008670E0">
              <w:rPr>
                <w:lang w:val="en-GB"/>
              </w:rPr>
              <w:t xml:space="preserve"> at the expense of skill of the teachers and enthusiasm of the students. EI should support EQ and undertake measures on the further improvement of EQ within the next two years. </w:t>
            </w:r>
          </w:p>
          <w:p w:rsidR="0099740C" w:rsidRPr="008670E0" w:rsidRDefault="0099740C" w:rsidP="008E72B9">
            <w:pPr>
              <w:jc w:val="both"/>
              <w:rPr>
                <w:lang w:val="en-GB"/>
              </w:rPr>
            </w:pPr>
            <w:proofErr w:type="gramStart"/>
            <w:r w:rsidRPr="008670E0">
              <w:rPr>
                <w:lang w:val="en-GB"/>
              </w:rPr>
              <w:t>However</w:t>
            </w:r>
            <w:proofErr w:type="gramEnd"/>
            <w:r w:rsidRPr="008670E0">
              <w:rPr>
                <w:lang w:val="en-GB"/>
              </w:rPr>
              <w:t xml:space="preserve"> the reviewers are not sure that EI can perform the specified measures as EQA securing corresponds to low level.</w:t>
            </w:r>
          </w:p>
        </w:tc>
        <w:tc>
          <w:tcPr>
            <w:tcW w:w="4253" w:type="dxa"/>
            <w:vMerge/>
            <w:shd w:val="clear" w:color="auto" w:fill="auto"/>
          </w:tcPr>
          <w:p w:rsidR="0099740C" w:rsidRPr="008670E0" w:rsidRDefault="0099740C" w:rsidP="008E72B9">
            <w:pPr>
              <w:jc w:val="both"/>
              <w:rPr>
                <w:lang w:val="en-GB"/>
              </w:rPr>
            </w:pPr>
          </w:p>
        </w:tc>
      </w:tr>
      <w:tr w:rsidR="0099740C" w:rsidRPr="00B828DE" w:rsidTr="008E72B9">
        <w:trPr>
          <w:trHeight w:val="2194"/>
        </w:trPr>
        <w:tc>
          <w:tcPr>
            <w:tcW w:w="534" w:type="dxa"/>
            <w:vMerge/>
            <w:shd w:val="clear" w:color="auto" w:fill="auto"/>
          </w:tcPr>
          <w:p w:rsidR="0099740C" w:rsidRPr="008670E0" w:rsidRDefault="0099740C" w:rsidP="008E72B9">
            <w:pPr>
              <w:jc w:val="both"/>
              <w:rPr>
                <w:lang w:val="en-GB"/>
              </w:rPr>
            </w:pPr>
          </w:p>
        </w:tc>
        <w:tc>
          <w:tcPr>
            <w:tcW w:w="1417" w:type="dxa"/>
            <w:shd w:val="clear" w:color="auto" w:fill="auto"/>
          </w:tcPr>
          <w:p w:rsidR="0099740C" w:rsidRPr="008670E0" w:rsidRDefault="0099740C" w:rsidP="008E72B9">
            <w:pPr>
              <w:jc w:val="both"/>
              <w:rPr>
                <w:lang w:val="en-GB"/>
              </w:rPr>
            </w:pPr>
            <w:r w:rsidRPr="008670E0">
              <w:rPr>
                <w:lang w:val="en-GB"/>
              </w:rPr>
              <w:t>5</w:t>
            </w:r>
          </w:p>
        </w:tc>
        <w:tc>
          <w:tcPr>
            <w:tcW w:w="1513" w:type="dxa"/>
            <w:vMerge/>
            <w:shd w:val="clear" w:color="auto" w:fill="auto"/>
          </w:tcPr>
          <w:p w:rsidR="0099740C" w:rsidRPr="008670E0" w:rsidRDefault="0099740C" w:rsidP="008E72B9">
            <w:pPr>
              <w:jc w:val="both"/>
              <w:rPr>
                <w:lang w:val="en-GB"/>
              </w:rPr>
            </w:pPr>
          </w:p>
        </w:tc>
        <w:tc>
          <w:tcPr>
            <w:tcW w:w="1747" w:type="dxa"/>
            <w:shd w:val="clear" w:color="auto" w:fill="auto"/>
          </w:tcPr>
          <w:p w:rsidR="0099740C" w:rsidRPr="008670E0" w:rsidRDefault="0099740C" w:rsidP="008E72B9">
            <w:pPr>
              <w:jc w:val="both"/>
              <w:rPr>
                <w:lang w:val="en-GB"/>
              </w:rPr>
            </w:pPr>
            <w:r w:rsidRPr="008670E0">
              <w:rPr>
                <w:lang w:val="en-GB"/>
              </w:rPr>
              <w:t>To refuse in accreditation</w:t>
            </w:r>
          </w:p>
        </w:tc>
        <w:tc>
          <w:tcPr>
            <w:tcW w:w="5245" w:type="dxa"/>
            <w:shd w:val="clear" w:color="auto" w:fill="auto"/>
          </w:tcPr>
          <w:p w:rsidR="0099740C" w:rsidRPr="008670E0" w:rsidRDefault="0099740C" w:rsidP="008E72B9">
            <w:pPr>
              <w:jc w:val="both"/>
              <w:rPr>
                <w:lang w:val="en-GB"/>
              </w:rPr>
            </w:pPr>
            <w:r w:rsidRPr="008670E0">
              <w:rPr>
                <w:lang w:val="en-GB"/>
              </w:rPr>
              <w:t xml:space="preserve">EQ is good, but </w:t>
            </w:r>
            <w:proofErr w:type="gramStart"/>
            <w:r w:rsidRPr="008670E0">
              <w:rPr>
                <w:lang w:val="en-GB"/>
              </w:rPr>
              <w:t>is achieved</w:t>
            </w:r>
            <w:proofErr w:type="gramEnd"/>
            <w:r w:rsidRPr="008670E0">
              <w:rPr>
                <w:lang w:val="en-GB"/>
              </w:rPr>
              <w:t xml:space="preserve"> at the expense of skill of the teachers and enthusiasm of the students. EI should support EQ within the nearest two years, measures on the further improvement of EQ are not obligatory. </w:t>
            </w:r>
            <w:proofErr w:type="gramStart"/>
            <w:r w:rsidRPr="008670E0">
              <w:rPr>
                <w:lang w:val="en-GB"/>
              </w:rPr>
              <w:t>However</w:t>
            </w:r>
            <w:proofErr w:type="gramEnd"/>
            <w:r w:rsidRPr="008670E0">
              <w:rPr>
                <w:lang w:val="en-GB"/>
              </w:rPr>
              <w:t xml:space="preserve"> the reviewers are not sure that EI can support EQ within the next two years as EQA securing corresponds to low level.</w:t>
            </w:r>
          </w:p>
        </w:tc>
        <w:tc>
          <w:tcPr>
            <w:tcW w:w="4253" w:type="dxa"/>
            <w:vMerge/>
            <w:shd w:val="clear" w:color="auto" w:fill="auto"/>
          </w:tcPr>
          <w:p w:rsidR="0099740C" w:rsidRPr="008670E0" w:rsidRDefault="0099740C" w:rsidP="008E72B9">
            <w:pPr>
              <w:jc w:val="both"/>
              <w:rPr>
                <w:lang w:val="en-GB"/>
              </w:rPr>
            </w:pPr>
          </w:p>
        </w:tc>
      </w:tr>
      <w:tr w:rsidR="0099740C" w:rsidRPr="00B828DE" w:rsidTr="008E72B9">
        <w:tc>
          <w:tcPr>
            <w:tcW w:w="534" w:type="dxa"/>
            <w:vMerge w:val="restart"/>
            <w:shd w:val="clear" w:color="auto" w:fill="auto"/>
          </w:tcPr>
          <w:p w:rsidR="0099740C" w:rsidRPr="008670E0" w:rsidRDefault="0099740C" w:rsidP="008E72B9">
            <w:pPr>
              <w:jc w:val="both"/>
              <w:rPr>
                <w:lang w:val="en-GB"/>
              </w:rPr>
            </w:pPr>
            <w:r w:rsidRPr="008670E0">
              <w:rPr>
                <w:lang w:val="en-GB"/>
              </w:rPr>
              <w:t>3.</w:t>
            </w:r>
          </w:p>
        </w:tc>
        <w:tc>
          <w:tcPr>
            <w:tcW w:w="1417" w:type="dxa"/>
            <w:vMerge w:val="restart"/>
            <w:shd w:val="clear" w:color="auto" w:fill="auto"/>
          </w:tcPr>
          <w:p w:rsidR="0099740C" w:rsidRPr="008670E0" w:rsidRDefault="0099740C" w:rsidP="008E72B9">
            <w:pPr>
              <w:jc w:val="both"/>
              <w:rPr>
                <w:lang w:val="en-GB"/>
              </w:rPr>
            </w:pPr>
            <w:r w:rsidRPr="008670E0">
              <w:rPr>
                <w:lang w:val="en-GB"/>
              </w:rPr>
              <w:t>3</w:t>
            </w:r>
          </w:p>
        </w:tc>
        <w:tc>
          <w:tcPr>
            <w:tcW w:w="1513" w:type="dxa"/>
            <w:shd w:val="clear" w:color="auto" w:fill="auto"/>
          </w:tcPr>
          <w:p w:rsidR="0099740C" w:rsidRPr="008670E0" w:rsidRDefault="0099740C" w:rsidP="008E72B9">
            <w:pPr>
              <w:jc w:val="both"/>
              <w:rPr>
                <w:lang w:val="en-GB"/>
              </w:rPr>
            </w:pPr>
            <w:r w:rsidRPr="008670E0">
              <w:rPr>
                <w:lang w:val="en-GB"/>
              </w:rPr>
              <w:t>3</w:t>
            </w:r>
          </w:p>
        </w:tc>
        <w:tc>
          <w:tcPr>
            <w:tcW w:w="1747" w:type="dxa"/>
            <w:shd w:val="clear" w:color="auto" w:fill="auto"/>
          </w:tcPr>
          <w:p w:rsidR="0099740C" w:rsidRPr="008670E0" w:rsidRDefault="0099740C" w:rsidP="008E72B9">
            <w:pPr>
              <w:jc w:val="both"/>
              <w:rPr>
                <w:lang w:val="en-GB"/>
              </w:rPr>
            </w:pPr>
            <w:r w:rsidRPr="008670E0">
              <w:rPr>
                <w:lang w:val="en-GB"/>
              </w:rPr>
              <w:t>Accreditation with condition</w:t>
            </w:r>
          </w:p>
          <w:p w:rsidR="0099740C" w:rsidRPr="008670E0" w:rsidRDefault="0099740C" w:rsidP="008E72B9">
            <w:pPr>
              <w:jc w:val="both"/>
              <w:rPr>
                <w:lang w:val="en-GB"/>
              </w:rPr>
            </w:pPr>
            <w:r w:rsidRPr="008670E0">
              <w:rPr>
                <w:lang w:val="en-GB"/>
              </w:rPr>
              <w:t>for 1 year</w:t>
            </w:r>
          </w:p>
        </w:tc>
        <w:tc>
          <w:tcPr>
            <w:tcW w:w="5245" w:type="dxa"/>
            <w:vMerge w:val="restart"/>
            <w:shd w:val="clear" w:color="auto" w:fill="auto"/>
          </w:tcPr>
          <w:p w:rsidR="0099740C" w:rsidRPr="008670E0" w:rsidRDefault="0099740C" w:rsidP="008E72B9">
            <w:pPr>
              <w:jc w:val="both"/>
              <w:rPr>
                <w:lang w:val="en-GB"/>
              </w:rPr>
            </w:pPr>
            <w:r w:rsidRPr="008670E0">
              <w:rPr>
                <w:lang w:val="en-GB"/>
              </w:rPr>
              <w:t xml:space="preserve">EQ is acceptable. </w:t>
            </w:r>
          </w:p>
          <w:p w:rsidR="0099740C" w:rsidRPr="008670E0" w:rsidRDefault="0099740C" w:rsidP="008E72B9">
            <w:pPr>
              <w:jc w:val="both"/>
              <w:rPr>
                <w:lang w:val="en-GB"/>
              </w:rPr>
            </w:pPr>
            <w:r w:rsidRPr="008670E0">
              <w:rPr>
                <w:lang w:val="en-GB"/>
              </w:rPr>
              <w:t>EI should take measures on essential improvement of education quality within one year.</w:t>
            </w:r>
          </w:p>
          <w:p w:rsidR="0099740C" w:rsidRPr="008670E0" w:rsidRDefault="0099740C" w:rsidP="008E72B9">
            <w:pPr>
              <w:jc w:val="both"/>
              <w:rPr>
                <w:lang w:val="en-GB"/>
              </w:rPr>
            </w:pPr>
          </w:p>
        </w:tc>
        <w:tc>
          <w:tcPr>
            <w:tcW w:w="4253" w:type="dxa"/>
            <w:shd w:val="clear" w:color="auto" w:fill="auto"/>
          </w:tcPr>
          <w:p w:rsidR="0099740C" w:rsidRPr="008670E0" w:rsidRDefault="0099740C" w:rsidP="008E72B9">
            <w:pPr>
              <w:jc w:val="both"/>
              <w:rPr>
                <w:lang w:val="en-GB"/>
              </w:rPr>
            </w:pPr>
            <w:r w:rsidRPr="008670E0">
              <w:rPr>
                <w:lang w:val="en-GB"/>
              </w:rPr>
              <w:t>Level of EQA securing is acceptable.</w:t>
            </w:r>
          </w:p>
          <w:p w:rsidR="0099740C" w:rsidRPr="008670E0" w:rsidRDefault="0099740C" w:rsidP="008E72B9">
            <w:pPr>
              <w:jc w:val="both"/>
              <w:rPr>
                <w:lang w:val="en-GB"/>
              </w:rPr>
            </w:pPr>
            <w:r w:rsidRPr="008670E0">
              <w:rPr>
                <w:lang w:val="en-GB"/>
              </w:rPr>
              <w:t xml:space="preserve">EI should essentially improve EQA securing, take measures on support and the further improvement of education quality assurance within next year </w:t>
            </w:r>
          </w:p>
        </w:tc>
      </w:tr>
      <w:tr w:rsidR="0099740C" w:rsidRPr="00B828DE" w:rsidTr="008E72B9">
        <w:tc>
          <w:tcPr>
            <w:tcW w:w="534" w:type="dxa"/>
            <w:vMerge/>
            <w:shd w:val="clear" w:color="auto" w:fill="auto"/>
          </w:tcPr>
          <w:p w:rsidR="0099740C" w:rsidRPr="008670E0" w:rsidRDefault="0099740C" w:rsidP="008E72B9">
            <w:pPr>
              <w:jc w:val="both"/>
              <w:rPr>
                <w:lang w:val="en-GB"/>
              </w:rPr>
            </w:pPr>
          </w:p>
        </w:tc>
        <w:tc>
          <w:tcPr>
            <w:tcW w:w="1417" w:type="dxa"/>
            <w:vMerge/>
            <w:shd w:val="clear" w:color="auto" w:fill="auto"/>
          </w:tcPr>
          <w:p w:rsidR="0099740C" w:rsidRPr="008670E0" w:rsidRDefault="0099740C" w:rsidP="008E72B9">
            <w:pPr>
              <w:jc w:val="both"/>
              <w:rPr>
                <w:lang w:val="en-GB"/>
              </w:rPr>
            </w:pPr>
          </w:p>
        </w:tc>
        <w:tc>
          <w:tcPr>
            <w:tcW w:w="1513" w:type="dxa"/>
            <w:shd w:val="clear" w:color="auto" w:fill="auto"/>
          </w:tcPr>
          <w:p w:rsidR="0099740C" w:rsidRPr="008670E0" w:rsidRDefault="0099740C" w:rsidP="008E72B9">
            <w:pPr>
              <w:jc w:val="both"/>
              <w:rPr>
                <w:lang w:val="en-GB"/>
              </w:rPr>
            </w:pPr>
            <w:r w:rsidRPr="008670E0">
              <w:rPr>
                <w:lang w:val="en-GB"/>
              </w:rPr>
              <w:t>4</w:t>
            </w:r>
          </w:p>
        </w:tc>
        <w:tc>
          <w:tcPr>
            <w:tcW w:w="1747" w:type="dxa"/>
            <w:shd w:val="clear" w:color="auto" w:fill="auto"/>
          </w:tcPr>
          <w:p w:rsidR="0099740C" w:rsidRPr="008670E0" w:rsidRDefault="0099740C" w:rsidP="008E72B9">
            <w:pPr>
              <w:jc w:val="both"/>
              <w:rPr>
                <w:lang w:val="en-GB"/>
              </w:rPr>
            </w:pPr>
            <w:r w:rsidRPr="008670E0">
              <w:rPr>
                <w:lang w:val="en-GB"/>
              </w:rPr>
              <w:t>Accreditation with condition</w:t>
            </w:r>
          </w:p>
          <w:p w:rsidR="0099740C" w:rsidRPr="008670E0" w:rsidRDefault="0099740C" w:rsidP="008E72B9">
            <w:pPr>
              <w:jc w:val="both"/>
              <w:rPr>
                <w:lang w:val="en-GB"/>
              </w:rPr>
            </w:pPr>
            <w:r w:rsidRPr="008670E0">
              <w:rPr>
                <w:lang w:val="en-GB"/>
              </w:rPr>
              <w:t>for 2 years</w:t>
            </w:r>
          </w:p>
        </w:tc>
        <w:tc>
          <w:tcPr>
            <w:tcW w:w="5245" w:type="dxa"/>
            <w:vMerge/>
            <w:shd w:val="clear" w:color="auto" w:fill="auto"/>
          </w:tcPr>
          <w:p w:rsidR="0099740C" w:rsidRPr="008670E0" w:rsidRDefault="0099740C" w:rsidP="008E72B9">
            <w:pPr>
              <w:jc w:val="both"/>
              <w:rPr>
                <w:lang w:val="en-GB"/>
              </w:rPr>
            </w:pPr>
          </w:p>
        </w:tc>
        <w:tc>
          <w:tcPr>
            <w:tcW w:w="4253" w:type="dxa"/>
            <w:shd w:val="clear" w:color="auto" w:fill="auto"/>
          </w:tcPr>
          <w:p w:rsidR="0099740C" w:rsidRPr="008670E0" w:rsidRDefault="0099740C" w:rsidP="008E72B9">
            <w:pPr>
              <w:jc w:val="both"/>
              <w:rPr>
                <w:lang w:val="en-GB"/>
              </w:rPr>
            </w:pPr>
            <w:r w:rsidRPr="008670E0">
              <w:rPr>
                <w:lang w:val="en-GB"/>
              </w:rPr>
              <w:t>Level of EQA securing is good.</w:t>
            </w:r>
          </w:p>
          <w:p w:rsidR="0099740C" w:rsidRPr="008670E0" w:rsidRDefault="0099740C" w:rsidP="008E72B9">
            <w:pPr>
              <w:jc w:val="both"/>
              <w:rPr>
                <w:lang w:val="en-GB"/>
              </w:rPr>
            </w:pPr>
            <w:r w:rsidRPr="008670E0">
              <w:rPr>
                <w:lang w:val="en-GB"/>
              </w:rPr>
              <w:t>EI is capable to support level of EQA securing and undertake measures on the further improvement of EQA within next two years</w:t>
            </w:r>
          </w:p>
        </w:tc>
      </w:tr>
      <w:tr w:rsidR="0099740C" w:rsidRPr="00B828DE" w:rsidTr="008E72B9">
        <w:tc>
          <w:tcPr>
            <w:tcW w:w="534" w:type="dxa"/>
            <w:vMerge/>
            <w:shd w:val="clear" w:color="auto" w:fill="auto"/>
          </w:tcPr>
          <w:p w:rsidR="0099740C" w:rsidRPr="008670E0" w:rsidRDefault="0099740C" w:rsidP="008E72B9">
            <w:pPr>
              <w:jc w:val="both"/>
              <w:rPr>
                <w:lang w:val="en-GB"/>
              </w:rPr>
            </w:pPr>
          </w:p>
        </w:tc>
        <w:tc>
          <w:tcPr>
            <w:tcW w:w="1417" w:type="dxa"/>
            <w:vMerge/>
            <w:shd w:val="clear" w:color="auto" w:fill="auto"/>
          </w:tcPr>
          <w:p w:rsidR="0099740C" w:rsidRPr="008670E0" w:rsidRDefault="0099740C" w:rsidP="008E72B9">
            <w:pPr>
              <w:jc w:val="both"/>
              <w:rPr>
                <w:lang w:val="en-GB"/>
              </w:rPr>
            </w:pPr>
          </w:p>
        </w:tc>
        <w:tc>
          <w:tcPr>
            <w:tcW w:w="1513" w:type="dxa"/>
            <w:shd w:val="clear" w:color="auto" w:fill="auto"/>
          </w:tcPr>
          <w:p w:rsidR="0099740C" w:rsidRPr="008670E0" w:rsidRDefault="0099740C" w:rsidP="008E72B9">
            <w:pPr>
              <w:jc w:val="both"/>
              <w:rPr>
                <w:lang w:val="en-GB"/>
              </w:rPr>
            </w:pPr>
            <w:r w:rsidRPr="008670E0">
              <w:rPr>
                <w:lang w:val="en-GB"/>
              </w:rPr>
              <w:t>5</w:t>
            </w:r>
          </w:p>
        </w:tc>
        <w:tc>
          <w:tcPr>
            <w:tcW w:w="1747" w:type="dxa"/>
            <w:shd w:val="clear" w:color="auto" w:fill="auto"/>
          </w:tcPr>
          <w:p w:rsidR="0099740C" w:rsidRPr="008670E0" w:rsidRDefault="0099740C" w:rsidP="008E72B9">
            <w:pPr>
              <w:rPr>
                <w:lang w:val="en-GB"/>
              </w:rPr>
            </w:pPr>
            <w:r w:rsidRPr="008670E0">
              <w:rPr>
                <w:lang w:val="en-GB"/>
              </w:rPr>
              <w:t>Accreditation with a condition</w:t>
            </w:r>
          </w:p>
          <w:p w:rsidR="0099740C" w:rsidRPr="008670E0" w:rsidRDefault="0099740C" w:rsidP="008E72B9">
            <w:pPr>
              <w:rPr>
                <w:lang w:val="en-GB"/>
              </w:rPr>
            </w:pPr>
            <w:r w:rsidRPr="008670E0">
              <w:rPr>
                <w:lang w:val="en-GB"/>
              </w:rPr>
              <w:t>for 2 years depending on conditions</w:t>
            </w:r>
          </w:p>
        </w:tc>
        <w:tc>
          <w:tcPr>
            <w:tcW w:w="5245" w:type="dxa"/>
            <w:vMerge/>
            <w:shd w:val="clear" w:color="auto" w:fill="auto"/>
          </w:tcPr>
          <w:p w:rsidR="0099740C" w:rsidRPr="008670E0" w:rsidRDefault="0099740C" w:rsidP="008E72B9">
            <w:pPr>
              <w:jc w:val="both"/>
              <w:rPr>
                <w:lang w:val="en-GB"/>
              </w:rPr>
            </w:pPr>
          </w:p>
        </w:tc>
        <w:tc>
          <w:tcPr>
            <w:tcW w:w="4253" w:type="dxa"/>
            <w:shd w:val="clear" w:color="auto" w:fill="auto"/>
          </w:tcPr>
          <w:p w:rsidR="0099740C" w:rsidRPr="008670E0" w:rsidRDefault="0099740C" w:rsidP="008E72B9">
            <w:pPr>
              <w:jc w:val="both"/>
              <w:rPr>
                <w:lang w:val="en-GB"/>
              </w:rPr>
            </w:pPr>
            <w:r w:rsidRPr="008670E0">
              <w:rPr>
                <w:lang w:val="en-GB"/>
              </w:rPr>
              <w:t>Level of EQA securing is high.</w:t>
            </w:r>
          </w:p>
          <w:p w:rsidR="0099740C" w:rsidRPr="008670E0" w:rsidRDefault="0099740C" w:rsidP="008E72B9">
            <w:pPr>
              <w:jc w:val="both"/>
              <w:rPr>
                <w:lang w:val="en-GB"/>
              </w:rPr>
            </w:pPr>
            <w:r w:rsidRPr="008670E0">
              <w:rPr>
                <w:lang w:val="en-GB"/>
              </w:rPr>
              <w:t>EI is capable to support level of EQA securing within next two years, measures on improvement of EQA are not obligatory</w:t>
            </w:r>
          </w:p>
        </w:tc>
      </w:tr>
      <w:tr w:rsidR="0099740C" w:rsidRPr="00B828DE" w:rsidTr="008E72B9">
        <w:tc>
          <w:tcPr>
            <w:tcW w:w="534" w:type="dxa"/>
            <w:vMerge w:val="restart"/>
            <w:shd w:val="clear" w:color="auto" w:fill="auto"/>
          </w:tcPr>
          <w:p w:rsidR="0099740C" w:rsidRPr="008670E0" w:rsidRDefault="0099740C" w:rsidP="008E72B9">
            <w:pPr>
              <w:jc w:val="center"/>
              <w:rPr>
                <w:lang w:val="en-GB"/>
              </w:rPr>
            </w:pPr>
            <w:r w:rsidRPr="008670E0">
              <w:rPr>
                <w:lang w:val="en-GB"/>
              </w:rPr>
              <w:t>4.</w:t>
            </w:r>
          </w:p>
        </w:tc>
        <w:tc>
          <w:tcPr>
            <w:tcW w:w="1417" w:type="dxa"/>
            <w:vMerge w:val="restart"/>
            <w:shd w:val="clear" w:color="auto" w:fill="auto"/>
          </w:tcPr>
          <w:p w:rsidR="0099740C" w:rsidRPr="008670E0" w:rsidRDefault="0099740C" w:rsidP="008E72B9">
            <w:pPr>
              <w:jc w:val="center"/>
              <w:rPr>
                <w:lang w:val="en-GB"/>
              </w:rPr>
            </w:pPr>
            <w:r w:rsidRPr="008670E0">
              <w:rPr>
                <w:lang w:val="en-GB"/>
              </w:rPr>
              <w:t>4</w:t>
            </w:r>
          </w:p>
        </w:tc>
        <w:tc>
          <w:tcPr>
            <w:tcW w:w="1513" w:type="dxa"/>
            <w:shd w:val="clear" w:color="auto" w:fill="auto"/>
          </w:tcPr>
          <w:p w:rsidR="0099740C" w:rsidRPr="008670E0" w:rsidRDefault="0099740C" w:rsidP="008E72B9">
            <w:pPr>
              <w:jc w:val="center"/>
              <w:rPr>
                <w:lang w:val="en-GB"/>
              </w:rPr>
            </w:pPr>
            <w:r w:rsidRPr="008670E0">
              <w:rPr>
                <w:lang w:val="en-GB"/>
              </w:rPr>
              <w:t>3</w:t>
            </w:r>
          </w:p>
        </w:tc>
        <w:tc>
          <w:tcPr>
            <w:tcW w:w="1747" w:type="dxa"/>
            <w:shd w:val="clear" w:color="auto" w:fill="auto"/>
          </w:tcPr>
          <w:p w:rsidR="0099740C" w:rsidRPr="008670E0" w:rsidRDefault="0099740C" w:rsidP="008E72B9">
            <w:pPr>
              <w:rPr>
                <w:lang w:val="en-GB"/>
              </w:rPr>
            </w:pPr>
            <w:r w:rsidRPr="008670E0">
              <w:rPr>
                <w:lang w:val="en-GB"/>
              </w:rPr>
              <w:t>Accreditation with a condition</w:t>
            </w:r>
          </w:p>
          <w:p w:rsidR="0099740C" w:rsidRPr="008670E0" w:rsidRDefault="0099740C" w:rsidP="008E72B9">
            <w:pPr>
              <w:rPr>
                <w:lang w:val="en-GB"/>
              </w:rPr>
            </w:pPr>
            <w:r w:rsidRPr="008670E0">
              <w:rPr>
                <w:lang w:val="en-GB"/>
              </w:rPr>
              <w:t xml:space="preserve">for 2 years depending on conditions </w:t>
            </w:r>
          </w:p>
        </w:tc>
        <w:tc>
          <w:tcPr>
            <w:tcW w:w="5245" w:type="dxa"/>
            <w:shd w:val="clear" w:color="auto" w:fill="auto"/>
          </w:tcPr>
          <w:p w:rsidR="0099740C" w:rsidRPr="008670E0" w:rsidRDefault="0099740C" w:rsidP="008E72B9">
            <w:pPr>
              <w:rPr>
                <w:lang w:val="en-GB"/>
              </w:rPr>
            </w:pPr>
            <w:r w:rsidRPr="008670E0">
              <w:rPr>
                <w:lang w:val="en-GB"/>
              </w:rPr>
              <w:t xml:space="preserve">EQ is good. </w:t>
            </w:r>
          </w:p>
          <w:p w:rsidR="0099740C" w:rsidRPr="008670E0" w:rsidRDefault="0099740C" w:rsidP="008E72B9">
            <w:pPr>
              <w:jc w:val="both"/>
              <w:rPr>
                <w:lang w:val="en-GB"/>
              </w:rPr>
            </w:pPr>
            <w:r w:rsidRPr="008670E0">
              <w:rPr>
                <w:lang w:val="en-GB"/>
              </w:rPr>
              <w:t xml:space="preserve">EI should support EQ and undertake measures on the further improvement of EQ within the next two years. </w:t>
            </w:r>
          </w:p>
          <w:p w:rsidR="0099740C" w:rsidRPr="008670E0" w:rsidRDefault="0099740C" w:rsidP="008E72B9">
            <w:pPr>
              <w:jc w:val="both"/>
              <w:rPr>
                <w:lang w:val="en-GB"/>
              </w:rPr>
            </w:pPr>
            <w:proofErr w:type="gramStart"/>
            <w:r w:rsidRPr="008670E0">
              <w:rPr>
                <w:lang w:val="en-GB"/>
              </w:rPr>
              <w:t>However</w:t>
            </w:r>
            <w:proofErr w:type="gramEnd"/>
            <w:r w:rsidRPr="008670E0">
              <w:rPr>
                <w:lang w:val="en-GB"/>
              </w:rPr>
              <w:t xml:space="preserve"> the reviewers are not sure that EI can support EQ within the next two years as EQA securing corresponds only to acceptable level.</w:t>
            </w:r>
          </w:p>
        </w:tc>
        <w:tc>
          <w:tcPr>
            <w:tcW w:w="4253" w:type="dxa"/>
            <w:shd w:val="clear" w:color="auto" w:fill="auto"/>
          </w:tcPr>
          <w:p w:rsidR="0099740C" w:rsidRPr="008670E0" w:rsidRDefault="0099740C" w:rsidP="008E72B9">
            <w:pPr>
              <w:jc w:val="both"/>
              <w:rPr>
                <w:lang w:val="en-GB"/>
              </w:rPr>
            </w:pPr>
            <w:r w:rsidRPr="008670E0">
              <w:rPr>
                <w:lang w:val="en-GB"/>
              </w:rPr>
              <w:t>Level of EQA securing is acceptable.</w:t>
            </w:r>
          </w:p>
          <w:p w:rsidR="0099740C" w:rsidRPr="008670E0" w:rsidRDefault="0099740C" w:rsidP="00D02DBB">
            <w:pPr>
              <w:jc w:val="both"/>
              <w:rPr>
                <w:lang w:val="en-GB"/>
              </w:rPr>
            </w:pPr>
            <w:r w:rsidRPr="008670E0">
              <w:rPr>
                <w:lang w:val="en-GB"/>
              </w:rPr>
              <w:t>EI should essentially improve EQA securing within the next year.</w:t>
            </w:r>
          </w:p>
        </w:tc>
      </w:tr>
      <w:tr w:rsidR="0099740C" w:rsidRPr="00B828DE" w:rsidTr="008E72B9">
        <w:tc>
          <w:tcPr>
            <w:tcW w:w="534" w:type="dxa"/>
            <w:vMerge/>
            <w:shd w:val="clear" w:color="auto" w:fill="auto"/>
          </w:tcPr>
          <w:p w:rsidR="0099740C" w:rsidRPr="008670E0" w:rsidRDefault="0099740C" w:rsidP="008E72B9">
            <w:pPr>
              <w:jc w:val="center"/>
              <w:rPr>
                <w:lang w:val="en-GB"/>
              </w:rPr>
            </w:pPr>
          </w:p>
        </w:tc>
        <w:tc>
          <w:tcPr>
            <w:tcW w:w="1417" w:type="dxa"/>
            <w:vMerge/>
            <w:shd w:val="clear" w:color="auto" w:fill="auto"/>
          </w:tcPr>
          <w:p w:rsidR="0099740C" w:rsidRPr="008670E0" w:rsidRDefault="0099740C" w:rsidP="008E72B9">
            <w:pPr>
              <w:jc w:val="center"/>
              <w:rPr>
                <w:lang w:val="en-GB"/>
              </w:rPr>
            </w:pPr>
          </w:p>
        </w:tc>
        <w:tc>
          <w:tcPr>
            <w:tcW w:w="1513" w:type="dxa"/>
            <w:shd w:val="clear" w:color="auto" w:fill="auto"/>
          </w:tcPr>
          <w:p w:rsidR="0099740C" w:rsidRPr="008670E0" w:rsidRDefault="0099740C" w:rsidP="008E72B9">
            <w:pPr>
              <w:jc w:val="center"/>
              <w:rPr>
                <w:lang w:val="en-GB"/>
              </w:rPr>
            </w:pPr>
            <w:r w:rsidRPr="008670E0">
              <w:rPr>
                <w:lang w:val="en-GB"/>
              </w:rPr>
              <w:t>4</w:t>
            </w:r>
          </w:p>
        </w:tc>
        <w:tc>
          <w:tcPr>
            <w:tcW w:w="1747" w:type="dxa"/>
            <w:shd w:val="clear" w:color="auto" w:fill="auto"/>
          </w:tcPr>
          <w:p w:rsidR="0099740C" w:rsidRPr="00B828DE" w:rsidRDefault="00B828DE" w:rsidP="008E72B9">
            <w:pPr>
              <w:rPr>
                <w:lang w:val="en-US"/>
              </w:rPr>
            </w:pPr>
            <w:r>
              <w:rPr>
                <w:lang w:val="en-GB"/>
              </w:rPr>
              <w:t>Full accreditation</w:t>
            </w:r>
            <w:r>
              <w:rPr>
                <w:rStyle w:val="a5"/>
                <w:lang w:val="en-GB"/>
              </w:rPr>
              <w:footnoteReference w:id="1"/>
            </w:r>
            <w:r>
              <w:rPr>
                <w:lang w:val="en-GB"/>
              </w:rPr>
              <w:t xml:space="preserve"> – for </w:t>
            </w:r>
            <w:r w:rsidRPr="00B828DE">
              <w:rPr>
                <w:lang w:val="en-US"/>
              </w:rPr>
              <w:t>4</w:t>
            </w:r>
            <w:r w:rsidR="0099740C" w:rsidRPr="008670E0">
              <w:rPr>
                <w:lang w:val="en-GB"/>
              </w:rPr>
              <w:t xml:space="preserve"> years</w:t>
            </w:r>
            <w:r w:rsidRPr="00B828DE">
              <w:rPr>
                <w:lang w:val="en-US"/>
              </w:rPr>
              <w:t xml:space="preserve">, </w:t>
            </w:r>
            <w:r>
              <w:rPr>
                <w:lang w:val="en-US"/>
              </w:rPr>
              <w:t xml:space="preserve">for specialty </w:t>
            </w:r>
            <w:proofErr w:type="spellStart"/>
            <w:r>
              <w:rPr>
                <w:lang w:val="en-US"/>
              </w:rPr>
              <w:t>programme</w:t>
            </w:r>
            <w:proofErr w:type="spellEnd"/>
            <w:r>
              <w:rPr>
                <w:lang w:val="en-US"/>
              </w:rPr>
              <w:t xml:space="preserve"> 5 years, training </w:t>
            </w:r>
            <w:proofErr w:type="spellStart"/>
            <w:r>
              <w:rPr>
                <w:lang w:val="en-US"/>
              </w:rPr>
              <w:t>programme</w:t>
            </w:r>
            <w:proofErr w:type="spellEnd"/>
            <w:r>
              <w:rPr>
                <w:lang w:val="en-US"/>
              </w:rPr>
              <w:t xml:space="preserve"> 2 years </w:t>
            </w:r>
          </w:p>
          <w:p w:rsidR="00B828DE" w:rsidRPr="00B828DE" w:rsidRDefault="00B828DE" w:rsidP="008E72B9">
            <w:pPr>
              <w:rPr>
                <w:lang w:val="en-US"/>
              </w:rPr>
            </w:pPr>
          </w:p>
        </w:tc>
        <w:tc>
          <w:tcPr>
            <w:tcW w:w="5245" w:type="dxa"/>
            <w:shd w:val="clear" w:color="auto" w:fill="auto"/>
          </w:tcPr>
          <w:p w:rsidR="0099740C" w:rsidRPr="008670E0" w:rsidRDefault="0099740C" w:rsidP="008E72B9">
            <w:pPr>
              <w:jc w:val="both"/>
              <w:rPr>
                <w:lang w:val="en-GB"/>
              </w:rPr>
            </w:pPr>
            <w:r w:rsidRPr="008670E0">
              <w:rPr>
                <w:lang w:val="en-GB"/>
              </w:rPr>
              <w:t xml:space="preserve">EQ is good. </w:t>
            </w:r>
          </w:p>
          <w:p w:rsidR="0099740C" w:rsidRPr="008670E0" w:rsidRDefault="0099740C" w:rsidP="008E72B9">
            <w:pPr>
              <w:jc w:val="both"/>
              <w:rPr>
                <w:lang w:val="en-GB"/>
              </w:rPr>
            </w:pPr>
            <w:r w:rsidRPr="008670E0">
              <w:rPr>
                <w:lang w:val="en-GB"/>
              </w:rPr>
              <w:t xml:space="preserve">EI should support EQ and undertake measures on the further improvement of EQ within the next </w:t>
            </w:r>
            <w:r w:rsidR="00F946FC">
              <w:rPr>
                <w:lang w:val="en-GB"/>
              </w:rPr>
              <w:t>four</w:t>
            </w:r>
            <w:r w:rsidRPr="008670E0">
              <w:rPr>
                <w:lang w:val="en-GB"/>
              </w:rPr>
              <w:t xml:space="preserve"> years. </w:t>
            </w:r>
          </w:p>
          <w:p w:rsidR="0099740C" w:rsidRPr="008670E0" w:rsidRDefault="0099740C" w:rsidP="008E72B9">
            <w:pPr>
              <w:jc w:val="both"/>
              <w:rPr>
                <w:lang w:val="en-GB"/>
              </w:rPr>
            </w:pPr>
            <w:r w:rsidRPr="008670E0">
              <w:rPr>
                <w:lang w:val="en-GB"/>
              </w:rPr>
              <w:t xml:space="preserve">The reviewers are sure that EI can support EQ at good level within the next </w:t>
            </w:r>
            <w:r w:rsidR="00F946FC">
              <w:rPr>
                <w:lang w:val="en-GB"/>
              </w:rPr>
              <w:t>four</w:t>
            </w:r>
            <w:r w:rsidRPr="008670E0">
              <w:rPr>
                <w:lang w:val="en-GB"/>
              </w:rPr>
              <w:t xml:space="preserve"> years as EQA securing corresponds to good level.</w:t>
            </w:r>
          </w:p>
        </w:tc>
        <w:tc>
          <w:tcPr>
            <w:tcW w:w="4253" w:type="dxa"/>
            <w:shd w:val="clear" w:color="auto" w:fill="auto"/>
          </w:tcPr>
          <w:p w:rsidR="0099740C" w:rsidRPr="008670E0" w:rsidRDefault="0099740C" w:rsidP="008E72B9">
            <w:pPr>
              <w:jc w:val="both"/>
              <w:rPr>
                <w:lang w:val="en-GB"/>
              </w:rPr>
            </w:pPr>
            <w:r w:rsidRPr="008670E0">
              <w:rPr>
                <w:lang w:val="en-GB"/>
              </w:rPr>
              <w:t>Level of EQA securing is good.</w:t>
            </w:r>
          </w:p>
          <w:p w:rsidR="0099740C" w:rsidRPr="008670E0" w:rsidRDefault="0099740C" w:rsidP="008E72B9">
            <w:pPr>
              <w:jc w:val="both"/>
              <w:rPr>
                <w:lang w:val="en-GB"/>
              </w:rPr>
            </w:pPr>
            <w:r w:rsidRPr="008670E0">
              <w:rPr>
                <w:lang w:val="en-GB"/>
              </w:rPr>
              <w:t xml:space="preserve">EI is capable to support level of EQA securing and undertake measures on the further improvement of EQA within next </w:t>
            </w:r>
            <w:r w:rsidR="00F946FC">
              <w:rPr>
                <w:lang w:val="en-GB"/>
              </w:rPr>
              <w:t>four</w:t>
            </w:r>
            <w:r w:rsidRPr="008670E0">
              <w:rPr>
                <w:lang w:val="en-GB"/>
              </w:rPr>
              <w:t xml:space="preserve"> years.</w:t>
            </w:r>
          </w:p>
        </w:tc>
      </w:tr>
      <w:tr w:rsidR="0099740C" w:rsidRPr="00B828DE" w:rsidTr="008E72B9">
        <w:tc>
          <w:tcPr>
            <w:tcW w:w="534" w:type="dxa"/>
            <w:vMerge/>
            <w:shd w:val="clear" w:color="auto" w:fill="auto"/>
          </w:tcPr>
          <w:p w:rsidR="0099740C" w:rsidRPr="008670E0" w:rsidRDefault="0099740C" w:rsidP="008E72B9">
            <w:pPr>
              <w:jc w:val="center"/>
              <w:rPr>
                <w:lang w:val="en-GB"/>
              </w:rPr>
            </w:pPr>
          </w:p>
        </w:tc>
        <w:tc>
          <w:tcPr>
            <w:tcW w:w="1417" w:type="dxa"/>
            <w:vMerge/>
            <w:shd w:val="clear" w:color="auto" w:fill="auto"/>
          </w:tcPr>
          <w:p w:rsidR="0099740C" w:rsidRPr="008670E0" w:rsidRDefault="0099740C" w:rsidP="008E72B9">
            <w:pPr>
              <w:jc w:val="center"/>
              <w:rPr>
                <w:lang w:val="en-GB"/>
              </w:rPr>
            </w:pPr>
          </w:p>
        </w:tc>
        <w:tc>
          <w:tcPr>
            <w:tcW w:w="1513" w:type="dxa"/>
            <w:shd w:val="clear" w:color="auto" w:fill="auto"/>
          </w:tcPr>
          <w:p w:rsidR="0099740C" w:rsidRPr="008670E0" w:rsidRDefault="0099740C" w:rsidP="008E72B9">
            <w:pPr>
              <w:jc w:val="center"/>
              <w:rPr>
                <w:lang w:val="en-GB"/>
              </w:rPr>
            </w:pPr>
            <w:r w:rsidRPr="008670E0">
              <w:rPr>
                <w:lang w:val="en-GB"/>
              </w:rPr>
              <w:t>5</w:t>
            </w:r>
          </w:p>
        </w:tc>
        <w:tc>
          <w:tcPr>
            <w:tcW w:w="1747" w:type="dxa"/>
            <w:shd w:val="clear" w:color="auto" w:fill="auto"/>
          </w:tcPr>
          <w:p w:rsidR="00B828DE" w:rsidRPr="00B828DE" w:rsidRDefault="00B828DE" w:rsidP="00B828DE">
            <w:pPr>
              <w:rPr>
                <w:lang w:val="en-US"/>
              </w:rPr>
            </w:pPr>
            <w:r>
              <w:rPr>
                <w:lang w:val="en-GB"/>
              </w:rPr>
              <w:t>Full accreditation</w:t>
            </w:r>
            <w:r w:rsidR="007E23C8">
              <w:rPr>
                <w:rStyle w:val="a5"/>
                <w:lang w:val="en-GB"/>
              </w:rPr>
              <w:footnoteReference w:id="2"/>
            </w:r>
            <w:r>
              <w:rPr>
                <w:lang w:val="en-GB"/>
              </w:rPr>
              <w:t xml:space="preserve"> – for 4</w:t>
            </w:r>
            <w:r w:rsidR="0099740C" w:rsidRPr="008670E0">
              <w:rPr>
                <w:lang w:val="en-GB"/>
              </w:rPr>
              <w:t xml:space="preserve"> years</w:t>
            </w:r>
            <w:r w:rsidRPr="00B828DE">
              <w:rPr>
                <w:lang w:val="en-US"/>
              </w:rPr>
              <w:t xml:space="preserve">, </w:t>
            </w:r>
            <w:r>
              <w:rPr>
                <w:lang w:val="en-US"/>
              </w:rPr>
              <w:t xml:space="preserve">for specialty </w:t>
            </w:r>
            <w:proofErr w:type="spellStart"/>
            <w:r>
              <w:rPr>
                <w:lang w:val="en-US"/>
              </w:rPr>
              <w:t>programme</w:t>
            </w:r>
            <w:proofErr w:type="spellEnd"/>
            <w:r>
              <w:rPr>
                <w:lang w:val="en-US"/>
              </w:rPr>
              <w:t xml:space="preserve"> 5 years, training </w:t>
            </w:r>
            <w:proofErr w:type="spellStart"/>
            <w:r>
              <w:rPr>
                <w:lang w:val="en-US"/>
              </w:rPr>
              <w:t>programme</w:t>
            </w:r>
            <w:proofErr w:type="spellEnd"/>
            <w:r>
              <w:rPr>
                <w:lang w:val="en-US"/>
              </w:rPr>
              <w:t xml:space="preserve"> 2 years </w:t>
            </w:r>
          </w:p>
          <w:p w:rsidR="0099740C" w:rsidRPr="00B828DE" w:rsidRDefault="0099740C" w:rsidP="008E72B9">
            <w:pPr>
              <w:rPr>
                <w:lang w:val="en-US"/>
              </w:rPr>
            </w:pPr>
          </w:p>
        </w:tc>
        <w:tc>
          <w:tcPr>
            <w:tcW w:w="5245" w:type="dxa"/>
            <w:shd w:val="clear" w:color="auto" w:fill="auto"/>
          </w:tcPr>
          <w:p w:rsidR="0099740C" w:rsidRPr="008670E0" w:rsidRDefault="0099740C" w:rsidP="008E72B9">
            <w:pPr>
              <w:jc w:val="both"/>
              <w:rPr>
                <w:lang w:val="en-GB"/>
              </w:rPr>
            </w:pPr>
            <w:r w:rsidRPr="008670E0">
              <w:rPr>
                <w:lang w:val="en-GB"/>
              </w:rPr>
              <w:t xml:space="preserve">EQ is good. </w:t>
            </w:r>
          </w:p>
          <w:p w:rsidR="0099740C" w:rsidRDefault="0099740C" w:rsidP="00F946FC">
            <w:pPr>
              <w:jc w:val="both"/>
              <w:rPr>
                <w:lang w:val="en-GB"/>
              </w:rPr>
            </w:pPr>
            <w:r w:rsidRPr="008670E0">
              <w:rPr>
                <w:lang w:val="en-GB"/>
              </w:rPr>
              <w:t xml:space="preserve">EI should support EQ and undertake measures on the further improvement of EQ within the next </w:t>
            </w:r>
            <w:r w:rsidR="00F946FC">
              <w:rPr>
                <w:lang w:val="en-GB"/>
              </w:rPr>
              <w:t>four</w:t>
            </w:r>
            <w:r w:rsidRPr="008670E0">
              <w:rPr>
                <w:lang w:val="en-GB"/>
              </w:rPr>
              <w:t xml:space="preserve"> years.</w:t>
            </w:r>
          </w:p>
          <w:p w:rsidR="00F946FC" w:rsidRPr="008670E0" w:rsidRDefault="00F946FC" w:rsidP="00F946FC">
            <w:pPr>
              <w:jc w:val="both"/>
              <w:rPr>
                <w:lang w:val="en-GB"/>
              </w:rPr>
            </w:pPr>
            <w:r w:rsidRPr="008670E0">
              <w:rPr>
                <w:lang w:val="en-GB"/>
              </w:rPr>
              <w:t xml:space="preserve">The reviewers are sure that EI can support EQ at good level within the next </w:t>
            </w:r>
            <w:r>
              <w:rPr>
                <w:lang w:val="en-GB"/>
              </w:rPr>
              <w:t>four</w:t>
            </w:r>
            <w:r w:rsidRPr="008670E0">
              <w:rPr>
                <w:lang w:val="en-GB"/>
              </w:rPr>
              <w:t xml:space="preserve"> years as EQA securing corresponds to good level.</w:t>
            </w:r>
          </w:p>
        </w:tc>
        <w:tc>
          <w:tcPr>
            <w:tcW w:w="4253" w:type="dxa"/>
            <w:shd w:val="clear" w:color="auto" w:fill="auto"/>
          </w:tcPr>
          <w:p w:rsidR="0099740C" w:rsidRPr="008670E0" w:rsidRDefault="0099740C" w:rsidP="008E72B9">
            <w:pPr>
              <w:jc w:val="both"/>
              <w:rPr>
                <w:lang w:val="en-GB"/>
              </w:rPr>
            </w:pPr>
            <w:r w:rsidRPr="008670E0">
              <w:rPr>
                <w:lang w:val="en-GB"/>
              </w:rPr>
              <w:t>Level of EQA securing is high.</w:t>
            </w:r>
          </w:p>
          <w:p w:rsidR="0099740C" w:rsidRPr="008670E0" w:rsidRDefault="0099740C" w:rsidP="008E72B9">
            <w:pPr>
              <w:jc w:val="both"/>
              <w:rPr>
                <w:lang w:val="en-GB"/>
              </w:rPr>
            </w:pPr>
            <w:r w:rsidRPr="008670E0">
              <w:rPr>
                <w:lang w:val="en-GB"/>
              </w:rPr>
              <w:t xml:space="preserve">EI is capable to support level of EQA securing within next </w:t>
            </w:r>
            <w:r w:rsidR="00F946FC">
              <w:rPr>
                <w:lang w:val="en-GB"/>
              </w:rPr>
              <w:t>four</w:t>
            </w:r>
            <w:r w:rsidRPr="008670E0">
              <w:rPr>
                <w:lang w:val="en-GB"/>
              </w:rPr>
              <w:t xml:space="preserve"> years, measures on improvement of EQA are not obligatory</w:t>
            </w:r>
          </w:p>
        </w:tc>
      </w:tr>
      <w:tr w:rsidR="00A608B8" w:rsidRPr="00B828DE" w:rsidTr="008E72B9">
        <w:tc>
          <w:tcPr>
            <w:tcW w:w="534" w:type="dxa"/>
            <w:shd w:val="clear" w:color="auto" w:fill="auto"/>
          </w:tcPr>
          <w:p w:rsidR="00A608B8" w:rsidRPr="00A608B8" w:rsidRDefault="00A608B8" w:rsidP="00A608B8">
            <w:pPr>
              <w:jc w:val="center"/>
              <w:rPr>
                <w:lang w:val="en-US"/>
              </w:rPr>
            </w:pPr>
            <w:r>
              <w:rPr>
                <w:lang w:val="en-US"/>
              </w:rPr>
              <w:t>5.</w:t>
            </w:r>
          </w:p>
        </w:tc>
        <w:tc>
          <w:tcPr>
            <w:tcW w:w="1417" w:type="dxa"/>
            <w:vMerge w:val="restart"/>
            <w:shd w:val="clear" w:color="auto" w:fill="auto"/>
          </w:tcPr>
          <w:p w:rsidR="00A608B8" w:rsidRPr="008670E0" w:rsidRDefault="00A608B8" w:rsidP="00A608B8">
            <w:pPr>
              <w:jc w:val="center"/>
              <w:rPr>
                <w:lang w:val="en-GB"/>
              </w:rPr>
            </w:pPr>
            <w:r>
              <w:rPr>
                <w:lang w:val="en-GB"/>
              </w:rPr>
              <w:t>5</w:t>
            </w:r>
          </w:p>
        </w:tc>
        <w:tc>
          <w:tcPr>
            <w:tcW w:w="1513" w:type="dxa"/>
            <w:shd w:val="clear" w:color="auto" w:fill="auto"/>
          </w:tcPr>
          <w:p w:rsidR="00A608B8" w:rsidRPr="008670E0" w:rsidRDefault="00A608B8" w:rsidP="00A608B8">
            <w:pPr>
              <w:jc w:val="center"/>
              <w:rPr>
                <w:lang w:val="en-GB"/>
              </w:rPr>
            </w:pPr>
            <w:r>
              <w:rPr>
                <w:lang w:val="en-GB"/>
              </w:rPr>
              <w:t>3</w:t>
            </w:r>
          </w:p>
        </w:tc>
        <w:tc>
          <w:tcPr>
            <w:tcW w:w="1747" w:type="dxa"/>
            <w:shd w:val="clear" w:color="auto" w:fill="auto"/>
          </w:tcPr>
          <w:p w:rsidR="00A608B8" w:rsidRPr="008670E0" w:rsidRDefault="00A608B8" w:rsidP="00A608B8">
            <w:pPr>
              <w:rPr>
                <w:lang w:val="en-GB"/>
              </w:rPr>
            </w:pPr>
            <w:r w:rsidRPr="008670E0">
              <w:rPr>
                <w:lang w:val="en-GB"/>
              </w:rPr>
              <w:t>Accreditation with a condition</w:t>
            </w:r>
            <w:r w:rsidR="007E23C8">
              <w:rPr>
                <w:lang w:val="en-GB"/>
              </w:rPr>
              <w:t>:</w:t>
            </w:r>
          </w:p>
          <w:p w:rsidR="007E23C8" w:rsidRPr="00B828DE" w:rsidRDefault="00A608B8" w:rsidP="007E23C8">
            <w:pPr>
              <w:rPr>
                <w:lang w:val="en-US"/>
              </w:rPr>
            </w:pPr>
            <w:r w:rsidRPr="008670E0">
              <w:rPr>
                <w:lang w:val="en-GB"/>
              </w:rPr>
              <w:t xml:space="preserve">for </w:t>
            </w:r>
            <w:r w:rsidR="007E23C8">
              <w:rPr>
                <w:lang w:val="en-GB"/>
              </w:rPr>
              <w:t>4</w:t>
            </w:r>
            <w:r w:rsidRPr="008670E0">
              <w:rPr>
                <w:lang w:val="en-GB"/>
              </w:rPr>
              <w:t xml:space="preserve"> years</w:t>
            </w:r>
            <w:r w:rsidR="007E23C8">
              <w:rPr>
                <w:rStyle w:val="a5"/>
                <w:lang w:val="en-GB"/>
              </w:rPr>
              <w:footnoteReference w:id="3"/>
            </w:r>
            <w:r w:rsidR="007E23C8">
              <w:rPr>
                <w:lang w:val="en-GB"/>
              </w:rPr>
              <w:t>,</w:t>
            </w:r>
            <w:r w:rsidR="007E23C8">
              <w:rPr>
                <w:lang w:val="en-US"/>
              </w:rPr>
              <w:t xml:space="preserve"> </w:t>
            </w:r>
            <w:r w:rsidR="007E23C8">
              <w:rPr>
                <w:lang w:val="en-US"/>
              </w:rPr>
              <w:t xml:space="preserve">for specialty </w:t>
            </w:r>
            <w:proofErr w:type="spellStart"/>
            <w:r w:rsidR="007E23C8">
              <w:rPr>
                <w:lang w:val="en-US"/>
              </w:rPr>
              <w:t>programme</w:t>
            </w:r>
            <w:proofErr w:type="spellEnd"/>
            <w:r w:rsidR="007E23C8">
              <w:rPr>
                <w:lang w:val="en-US"/>
              </w:rPr>
              <w:t xml:space="preserve"> 5 years, training </w:t>
            </w:r>
            <w:proofErr w:type="spellStart"/>
            <w:r w:rsidR="007E23C8">
              <w:rPr>
                <w:lang w:val="en-US"/>
              </w:rPr>
              <w:t>programme</w:t>
            </w:r>
            <w:proofErr w:type="spellEnd"/>
            <w:r w:rsidR="007E23C8">
              <w:rPr>
                <w:lang w:val="en-US"/>
              </w:rPr>
              <w:t xml:space="preserve"> 2 years </w:t>
            </w:r>
          </w:p>
          <w:p w:rsidR="00A608B8" w:rsidRPr="007E23C8" w:rsidRDefault="007E23C8" w:rsidP="00A608B8">
            <w:pPr>
              <w:rPr>
                <w:lang w:val="en-US"/>
              </w:rPr>
            </w:pPr>
            <w:r w:rsidRPr="008670E0">
              <w:rPr>
                <w:lang w:val="en-GB"/>
              </w:rPr>
              <w:t>depending on conditions</w:t>
            </w:r>
          </w:p>
        </w:tc>
        <w:tc>
          <w:tcPr>
            <w:tcW w:w="5245" w:type="dxa"/>
            <w:shd w:val="clear" w:color="auto" w:fill="auto"/>
          </w:tcPr>
          <w:p w:rsidR="00A608B8" w:rsidRPr="008670E0" w:rsidRDefault="00A608B8" w:rsidP="00A608B8">
            <w:pPr>
              <w:jc w:val="both"/>
              <w:rPr>
                <w:lang w:val="en-GB"/>
              </w:rPr>
            </w:pPr>
            <w:r>
              <w:rPr>
                <w:lang w:val="en-GB"/>
              </w:rPr>
              <w:t>EQ is high</w:t>
            </w:r>
            <w:r w:rsidRPr="008670E0">
              <w:rPr>
                <w:lang w:val="en-GB"/>
              </w:rPr>
              <w:t xml:space="preserve">. </w:t>
            </w:r>
          </w:p>
          <w:p w:rsidR="00F946FC" w:rsidRDefault="00F946FC" w:rsidP="00F946FC">
            <w:pPr>
              <w:jc w:val="both"/>
              <w:rPr>
                <w:lang w:val="en-GB"/>
              </w:rPr>
            </w:pPr>
            <w:r w:rsidRPr="008670E0">
              <w:rPr>
                <w:lang w:val="en-GB"/>
              </w:rPr>
              <w:t xml:space="preserve">EI should support EQ and undertake measures on the further improvement of EQ within the next </w:t>
            </w:r>
            <w:r>
              <w:rPr>
                <w:lang w:val="en-GB"/>
              </w:rPr>
              <w:t>four</w:t>
            </w:r>
            <w:r w:rsidRPr="008670E0">
              <w:rPr>
                <w:lang w:val="en-GB"/>
              </w:rPr>
              <w:t xml:space="preserve"> years.</w:t>
            </w:r>
          </w:p>
          <w:p w:rsidR="00A608B8" w:rsidRPr="008670E0" w:rsidRDefault="00F946FC" w:rsidP="00F946FC">
            <w:pPr>
              <w:jc w:val="both"/>
              <w:rPr>
                <w:lang w:val="en-GB"/>
              </w:rPr>
            </w:pPr>
            <w:proofErr w:type="gramStart"/>
            <w:r w:rsidRPr="008670E0">
              <w:rPr>
                <w:lang w:val="en-GB"/>
              </w:rPr>
              <w:t>However</w:t>
            </w:r>
            <w:proofErr w:type="gramEnd"/>
            <w:r w:rsidRPr="008670E0">
              <w:rPr>
                <w:lang w:val="en-GB"/>
              </w:rPr>
              <w:t xml:space="preserve"> the reviewers are not sure that EI can support EQ within the next </w:t>
            </w:r>
            <w:r>
              <w:rPr>
                <w:lang w:val="en-GB"/>
              </w:rPr>
              <w:t>four</w:t>
            </w:r>
            <w:r w:rsidRPr="008670E0">
              <w:rPr>
                <w:lang w:val="en-GB"/>
              </w:rPr>
              <w:t xml:space="preserve"> years as EQA securing corresponds only to acceptable level.</w:t>
            </w:r>
          </w:p>
        </w:tc>
        <w:tc>
          <w:tcPr>
            <w:tcW w:w="4253" w:type="dxa"/>
            <w:shd w:val="clear" w:color="auto" w:fill="auto"/>
          </w:tcPr>
          <w:p w:rsidR="00A608B8" w:rsidRPr="008670E0" w:rsidRDefault="00A608B8" w:rsidP="00A608B8">
            <w:pPr>
              <w:jc w:val="both"/>
              <w:rPr>
                <w:lang w:val="en-GB"/>
              </w:rPr>
            </w:pPr>
            <w:r w:rsidRPr="008670E0">
              <w:rPr>
                <w:lang w:val="en-GB"/>
              </w:rPr>
              <w:t>Level of EQA securing is acceptable.</w:t>
            </w:r>
          </w:p>
          <w:p w:rsidR="00A608B8" w:rsidRPr="008670E0" w:rsidRDefault="00A608B8" w:rsidP="00D02DBB">
            <w:pPr>
              <w:jc w:val="both"/>
              <w:rPr>
                <w:lang w:val="en-GB"/>
              </w:rPr>
            </w:pPr>
            <w:r w:rsidRPr="008670E0">
              <w:rPr>
                <w:lang w:val="en-GB"/>
              </w:rPr>
              <w:t xml:space="preserve">EI should essentially improve EQA securing within the next </w:t>
            </w:r>
            <w:r w:rsidR="00D02DBB">
              <w:rPr>
                <w:lang w:val="en-GB"/>
              </w:rPr>
              <w:t>year</w:t>
            </w:r>
            <w:r w:rsidRPr="008670E0">
              <w:rPr>
                <w:lang w:val="en-GB"/>
              </w:rPr>
              <w:t>.</w:t>
            </w:r>
          </w:p>
        </w:tc>
      </w:tr>
      <w:tr w:rsidR="00A608B8" w:rsidRPr="00F946FC" w:rsidTr="008E72B9">
        <w:tc>
          <w:tcPr>
            <w:tcW w:w="534" w:type="dxa"/>
            <w:shd w:val="clear" w:color="auto" w:fill="auto"/>
          </w:tcPr>
          <w:p w:rsidR="00A608B8" w:rsidRPr="00A608B8" w:rsidRDefault="00A608B8" w:rsidP="00A608B8">
            <w:pPr>
              <w:jc w:val="center"/>
              <w:rPr>
                <w:lang w:val="en-US"/>
              </w:rPr>
            </w:pPr>
          </w:p>
        </w:tc>
        <w:tc>
          <w:tcPr>
            <w:tcW w:w="1417" w:type="dxa"/>
            <w:vMerge/>
            <w:shd w:val="clear" w:color="auto" w:fill="auto"/>
          </w:tcPr>
          <w:p w:rsidR="00A608B8" w:rsidRPr="008670E0" w:rsidRDefault="00A608B8" w:rsidP="00A608B8">
            <w:pPr>
              <w:jc w:val="center"/>
              <w:rPr>
                <w:lang w:val="en-GB"/>
              </w:rPr>
            </w:pPr>
          </w:p>
        </w:tc>
        <w:tc>
          <w:tcPr>
            <w:tcW w:w="1513" w:type="dxa"/>
            <w:shd w:val="clear" w:color="auto" w:fill="auto"/>
          </w:tcPr>
          <w:p w:rsidR="00A608B8" w:rsidRPr="008670E0" w:rsidRDefault="00A608B8" w:rsidP="00A608B8">
            <w:pPr>
              <w:jc w:val="center"/>
              <w:rPr>
                <w:lang w:val="en-GB"/>
              </w:rPr>
            </w:pPr>
            <w:r>
              <w:rPr>
                <w:lang w:val="en-GB"/>
              </w:rPr>
              <w:t>4</w:t>
            </w:r>
          </w:p>
        </w:tc>
        <w:tc>
          <w:tcPr>
            <w:tcW w:w="1747" w:type="dxa"/>
            <w:shd w:val="clear" w:color="auto" w:fill="auto"/>
          </w:tcPr>
          <w:p w:rsidR="007E23C8" w:rsidRPr="00B828DE" w:rsidRDefault="00A608B8" w:rsidP="007E23C8">
            <w:pPr>
              <w:rPr>
                <w:lang w:val="en-US"/>
              </w:rPr>
            </w:pPr>
            <w:r w:rsidRPr="008670E0">
              <w:rPr>
                <w:lang w:val="en-GB"/>
              </w:rPr>
              <w:t>Full accreditation</w:t>
            </w:r>
            <w:r w:rsidR="007E23C8">
              <w:rPr>
                <w:rStyle w:val="a5"/>
                <w:lang w:val="en-GB"/>
              </w:rPr>
              <w:footnoteReference w:id="4"/>
            </w:r>
            <w:r w:rsidRPr="008670E0">
              <w:rPr>
                <w:lang w:val="en-GB"/>
              </w:rPr>
              <w:t xml:space="preserve"> – for </w:t>
            </w:r>
            <w:r>
              <w:rPr>
                <w:lang w:val="en-GB"/>
              </w:rPr>
              <w:t>4</w:t>
            </w:r>
            <w:r w:rsidRPr="008670E0">
              <w:rPr>
                <w:lang w:val="en-GB"/>
              </w:rPr>
              <w:t xml:space="preserve"> years</w:t>
            </w:r>
            <w:r w:rsidR="007E23C8">
              <w:rPr>
                <w:lang w:val="en-GB"/>
              </w:rPr>
              <w:t xml:space="preserve">, </w:t>
            </w:r>
            <w:r w:rsidR="007E23C8">
              <w:rPr>
                <w:lang w:val="en-US"/>
              </w:rPr>
              <w:t xml:space="preserve">for specialty </w:t>
            </w:r>
            <w:proofErr w:type="spellStart"/>
            <w:r w:rsidR="007E23C8">
              <w:rPr>
                <w:lang w:val="en-US"/>
              </w:rPr>
              <w:t>programme</w:t>
            </w:r>
            <w:proofErr w:type="spellEnd"/>
            <w:r w:rsidR="007E23C8">
              <w:rPr>
                <w:lang w:val="en-US"/>
              </w:rPr>
              <w:t xml:space="preserve"> 5 years, training </w:t>
            </w:r>
            <w:proofErr w:type="spellStart"/>
            <w:r w:rsidR="007E23C8">
              <w:rPr>
                <w:lang w:val="en-US"/>
              </w:rPr>
              <w:t>programme</w:t>
            </w:r>
            <w:proofErr w:type="spellEnd"/>
            <w:r w:rsidR="007E23C8">
              <w:rPr>
                <w:lang w:val="en-US"/>
              </w:rPr>
              <w:t xml:space="preserve"> 2 years </w:t>
            </w:r>
          </w:p>
          <w:p w:rsidR="00A608B8" w:rsidRPr="00F946FC" w:rsidRDefault="00A608B8" w:rsidP="00A608B8"/>
        </w:tc>
        <w:tc>
          <w:tcPr>
            <w:tcW w:w="5245" w:type="dxa"/>
            <w:shd w:val="clear" w:color="auto" w:fill="auto"/>
          </w:tcPr>
          <w:p w:rsidR="00A608B8" w:rsidRPr="008670E0" w:rsidRDefault="00A608B8" w:rsidP="00A608B8">
            <w:pPr>
              <w:jc w:val="both"/>
              <w:rPr>
                <w:lang w:val="en-GB"/>
              </w:rPr>
            </w:pPr>
            <w:r>
              <w:rPr>
                <w:lang w:val="en-GB"/>
              </w:rPr>
              <w:t>EQ is high</w:t>
            </w:r>
            <w:r w:rsidRPr="008670E0">
              <w:rPr>
                <w:lang w:val="en-GB"/>
              </w:rPr>
              <w:t xml:space="preserve">. </w:t>
            </w:r>
          </w:p>
          <w:p w:rsidR="00D02DBB" w:rsidRDefault="00D02DBB" w:rsidP="00D02DBB">
            <w:pPr>
              <w:jc w:val="both"/>
              <w:rPr>
                <w:lang w:val="en-GB"/>
              </w:rPr>
            </w:pPr>
            <w:r w:rsidRPr="008670E0">
              <w:rPr>
                <w:lang w:val="en-GB"/>
              </w:rPr>
              <w:t>EI should support EQ</w:t>
            </w:r>
            <w:r>
              <w:rPr>
                <w:lang w:val="en-GB"/>
              </w:rPr>
              <w:t xml:space="preserve"> during next four years</w:t>
            </w:r>
            <w:r w:rsidRPr="00D02DBB">
              <w:rPr>
                <w:lang w:val="en-US"/>
              </w:rPr>
              <w:t>,</w:t>
            </w:r>
            <w:r w:rsidRPr="008670E0">
              <w:rPr>
                <w:lang w:val="en-GB"/>
              </w:rPr>
              <w:t xml:space="preserve"> measures on the further improvement of EQ </w:t>
            </w:r>
            <w:r>
              <w:rPr>
                <w:lang w:val="en-GB"/>
              </w:rPr>
              <w:t>are not necessary</w:t>
            </w:r>
            <w:r w:rsidRPr="008670E0">
              <w:rPr>
                <w:lang w:val="en-GB"/>
              </w:rPr>
              <w:t>.</w:t>
            </w:r>
          </w:p>
          <w:p w:rsidR="00A608B8" w:rsidRPr="008670E0" w:rsidRDefault="00D02DBB" w:rsidP="00D02DBB">
            <w:pPr>
              <w:jc w:val="both"/>
              <w:rPr>
                <w:lang w:val="en-GB"/>
              </w:rPr>
            </w:pPr>
            <w:r w:rsidRPr="008670E0">
              <w:rPr>
                <w:lang w:val="en-GB"/>
              </w:rPr>
              <w:t xml:space="preserve">The reviewers are sure that EI can support EQ at good level within the next </w:t>
            </w:r>
            <w:r>
              <w:rPr>
                <w:lang w:val="en-GB"/>
              </w:rPr>
              <w:t>four</w:t>
            </w:r>
            <w:r w:rsidRPr="008670E0">
              <w:rPr>
                <w:lang w:val="en-GB"/>
              </w:rPr>
              <w:t xml:space="preserve"> years as EQA securing corresponds to good level.</w:t>
            </w:r>
          </w:p>
        </w:tc>
        <w:tc>
          <w:tcPr>
            <w:tcW w:w="4253" w:type="dxa"/>
            <w:shd w:val="clear" w:color="auto" w:fill="auto"/>
          </w:tcPr>
          <w:p w:rsidR="00A608B8" w:rsidRPr="008670E0" w:rsidRDefault="00A608B8" w:rsidP="00A608B8">
            <w:pPr>
              <w:jc w:val="both"/>
              <w:rPr>
                <w:lang w:val="en-GB"/>
              </w:rPr>
            </w:pPr>
            <w:r w:rsidRPr="008670E0">
              <w:rPr>
                <w:lang w:val="en-GB"/>
              </w:rPr>
              <w:t>Level of EQA securing is good.</w:t>
            </w:r>
          </w:p>
          <w:p w:rsidR="00A608B8" w:rsidRPr="00F946FC" w:rsidRDefault="00A608B8" w:rsidP="00A608B8">
            <w:pPr>
              <w:jc w:val="both"/>
              <w:rPr>
                <w:lang w:val="en-US"/>
              </w:rPr>
            </w:pPr>
            <w:r w:rsidRPr="008670E0">
              <w:rPr>
                <w:lang w:val="en-GB"/>
              </w:rPr>
              <w:t xml:space="preserve">EI is capable to support level of EQA securing and undertake measures on the further improvement of EQA within next </w:t>
            </w:r>
            <w:r>
              <w:rPr>
                <w:lang w:val="en-GB"/>
              </w:rPr>
              <w:t>four</w:t>
            </w:r>
            <w:r w:rsidRPr="008670E0">
              <w:rPr>
                <w:lang w:val="en-GB"/>
              </w:rPr>
              <w:t xml:space="preserve"> years.</w:t>
            </w:r>
          </w:p>
        </w:tc>
      </w:tr>
      <w:tr w:rsidR="00A608B8" w:rsidRPr="00F946FC" w:rsidTr="008E72B9">
        <w:tc>
          <w:tcPr>
            <w:tcW w:w="534" w:type="dxa"/>
            <w:shd w:val="clear" w:color="auto" w:fill="auto"/>
          </w:tcPr>
          <w:p w:rsidR="00A608B8" w:rsidRPr="00F946FC" w:rsidRDefault="00A608B8" w:rsidP="00A608B8">
            <w:pPr>
              <w:jc w:val="center"/>
              <w:rPr>
                <w:lang w:val="en-US"/>
              </w:rPr>
            </w:pPr>
          </w:p>
        </w:tc>
        <w:tc>
          <w:tcPr>
            <w:tcW w:w="1417" w:type="dxa"/>
            <w:vMerge/>
            <w:shd w:val="clear" w:color="auto" w:fill="auto"/>
          </w:tcPr>
          <w:p w:rsidR="00A608B8" w:rsidRPr="00F946FC" w:rsidRDefault="00A608B8" w:rsidP="00A608B8">
            <w:pPr>
              <w:jc w:val="center"/>
              <w:rPr>
                <w:lang w:val="en-US"/>
              </w:rPr>
            </w:pPr>
          </w:p>
        </w:tc>
        <w:tc>
          <w:tcPr>
            <w:tcW w:w="1513" w:type="dxa"/>
            <w:shd w:val="clear" w:color="auto" w:fill="auto"/>
          </w:tcPr>
          <w:p w:rsidR="00A608B8" w:rsidRPr="008670E0" w:rsidRDefault="00A608B8" w:rsidP="00A608B8">
            <w:pPr>
              <w:jc w:val="center"/>
              <w:rPr>
                <w:lang w:val="en-GB"/>
              </w:rPr>
            </w:pPr>
            <w:r>
              <w:rPr>
                <w:lang w:val="en-GB"/>
              </w:rPr>
              <w:t>5</w:t>
            </w:r>
          </w:p>
        </w:tc>
        <w:tc>
          <w:tcPr>
            <w:tcW w:w="1747" w:type="dxa"/>
            <w:shd w:val="clear" w:color="auto" w:fill="auto"/>
          </w:tcPr>
          <w:p w:rsidR="00A608B8" w:rsidRPr="008670E0" w:rsidRDefault="00A608B8" w:rsidP="00A608B8">
            <w:pPr>
              <w:rPr>
                <w:lang w:val="en-GB"/>
              </w:rPr>
            </w:pPr>
            <w:r w:rsidRPr="008670E0">
              <w:rPr>
                <w:lang w:val="en-GB"/>
              </w:rPr>
              <w:t>Full accreditation</w:t>
            </w:r>
            <w:r w:rsidR="007E23C8">
              <w:rPr>
                <w:rStyle w:val="a5"/>
                <w:lang w:val="en-GB"/>
              </w:rPr>
              <w:footnoteReference w:id="5"/>
            </w:r>
            <w:r w:rsidRPr="008670E0">
              <w:rPr>
                <w:lang w:val="en-GB"/>
              </w:rPr>
              <w:t xml:space="preserve"> – for </w:t>
            </w:r>
            <w:r>
              <w:rPr>
                <w:lang w:val="en-GB"/>
              </w:rPr>
              <w:t>6</w:t>
            </w:r>
            <w:r w:rsidRPr="008670E0">
              <w:rPr>
                <w:lang w:val="en-GB"/>
              </w:rPr>
              <w:t xml:space="preserve"> years</w:t>
            </w:r>
          </w:p>
        </w:tc>
        <w:tc>
          <w:tcPr>
            <w:tcW w:w="5245" w:type="dxa"/>
            <w:shd w:val="clear" w:color="auto" w:fill="auto"/>
          </w:tcPr>
          <w:p w:rsidR="00A608B8" w:rsidRPr="008670E0" w:rsidRDefault="00A608B8" w:rsidP="00A608B8">
            <w:pPr>
              <w:jc w:val="both"/>
              <w:rPr>
                <w:lang w:val="en-GB"/>
              </w:rPr>
            </w:pPr>
            <w:r>
              <w:rPr>
                <w:lang w:val="en-GB"/>
              </w:rPr>
              <w:t>EQ is high</w:t>
            </w:r>
            <w:r w:rsidRPr="008670E0">
              <w:rPr>
                <w:lang w:val="en-GB"/>
              </w:rPr>
              <w:t xml:space="preserve">. </w:t>
            </w:r>
          </w:p>
          <w:p w:rsidR="00D02DBB" w:rsidRDefault="00D02DBB" w:rsidP="00D02DBB">
            <w:pPr>
              <w:jc w:val="both"/>
              <w:rPr>
                <w:lang w:val="en-GB"/>
              </w:rPr>
            </w:pPr>
            <w:r w:rsidRPr="008670E0">
              <w:rPr>
                <w:lang w:val="en-GB"/>
              </w:rPr>
              <w:t>EI should support EQ</w:t>
            </w:r>
            <w:r>
              <w:rPr>
                <w:lang w:val="en-GB"/>
              </w:rPr>
              <w:t xml:space="preserve"> during next </w:t>
            </w:r>
            <w:r>
              <w:rPr>
                <w:lang w:val="en-GB"/>
              </w:rPr>
              <w:t>six</w:t>
            </w:r>
            <w:r>
              <w:rPr>
                <w:lang w:val="en-GB"/>
              </w:rPr>
              <w:t xml:space="preserve"> years</w:t>
            </w:r>
            <w:r w:rsidRPr="00D02DBB">
              <w:rPr>
                <w:lang w:val="en-US"/>
              </w:rPr>
              <w:t>,</w:t>
            </w:r>
            <w:r w:rsidRPr="008670E0">
              <w:rPr>
                <w:lang w:val="en-GB"/>
              </w:rPr>
              <w:t xml:space="preserve"> measures on the further improvement of EQ </w:t>
            </w:r>
            <w:r>
              <w:rPr>
                <w:lang w:val="en-GB"/>
              </w:rPr>
              <w:t>are not necessary</w:t>
            </w:r>
            <w:r w:rsidRPr="008670E0">
              <w:rPr>
                <w:lang w:val="en-GB"/>
              </w:rPr>
              <w:t>.</w:t>
            </w:r>
          </w:p>
          <w:p w:rsidR="00A608B8" w:rsidRPr="008670E0" w:rsidRDefault="00D02DBB" w:rsidP="00D02DBB">
            <w:pPr>
              <w:jc w:val="both"/>
              <w:rPr>
                <w:lang w:val="en-GB"/>
              </w:rPr>
            </w:pPr>
            <w:r w:rsidRPr="008670E0">
              <w:rPr>
                <w:lang w:val="en-GB"/>
              </w:rPr>
              <w:t xml:space="preserve">The reviewers are </w:t>
            </w:r>
            <w:r>
              <w:rPr>
                <w:lang w:val="en-GB"/>
              </w:rPr>
              <w:t>sure that EI can support EQ at high</w:t>
            </w:r>
            <w:r w:rsidRPr="008670E0">
              <w:rPr>
                <w:lang w:val="en-GB"/>
              </w:rPr>
              <w:t xml:space="preserve"> level within the next </w:t>
            </w:r>
            <w:r>
              <w:rPr>
                <w:lang w:val="en-GB"/>
              </w:rPr>
              <w:t>six</w:t>
            </w:r>
            <w:r w:rsidRPr="008670E0">
              <w:rPr>
                <w:lang w:val="en-GB"/>
              </w:rPr>
              <w:t xml:space="preserve"> years as EQA securing corresponds to </w:t>
            </w:r>
            <w:r>
              <w:rPr>
                <w:lang w:val="en-GB"/>
              </w:rPr>
              <w:t>high</w:t>
            </w:r>
            <w:r w:rsidRPr="008670E0">
              <w:rPr>
                <w:lang w:val="en-GB"/>
              </w:rPr>
              <w:t xml:space="preserve"> level.</w:t>
            </w:r>
          </w:p>
        </w:tc>
        <w:tc>
          <w:tcPr>
            <w:tcW w:w="4253" w:type="dxa"/>
            <w:shd w:val="clear" w:color="auto" w:fill="auto"/>
          </w:tcPr>
          <w:p w:rsidR="00D02DBB" w:rsidRDefault="00A608B8" w:rsidP="00A608B8">
            <w:pPr>
              <w:jc w:val="both"/>
              <w:rPr>
                <w:lang w:val="en-GB"/>
              </w:rPr>
            </w:pPr>
            <w:r w:rsidRPr="008670E0">
              <w:rPr>
                <w:lang w:val="en-GB"/>
              </w:rPr>
              <w:t>Level of EQA securing is high.</w:t>
            </w:r>
            <w:r w:rsidR="00F946FC" w:rsidRPr="008670E0">
              <w:rPr>
                <w:lang w:val="en-GB"/>
              </w:rPr>
              <w:t xml:space="preserve"> </w:t>
            </w:r>
          </w:p>
          <w:p w:rsidR="00A608B8" w:rsidRPr="00F946FC" w:rsidRDefault="00F946FC" w:rsidP="00A608B8">
            <w:pPr>
              <w:jc w:val="both"/>
              <w:rPr>
                <w:lang w:val="en-US"/>
              </w:rPr>
            </w:pPr>
            <w:r w:rsidRPr="008670E0">
              <w:rPr>
                <w:lang w:val="en-GB"/>
              </w:rPr>
              <w:t xml:space="preserve">EI is capable to support level of EQA securing </w:t>
            </w:r>
            <w:bookmarkStart w:id="0" w:name="_GoBack"/>
            <w:bookmarkEnd w:id="0"/>
            <w:r w:rsidRPr="008670E0">
              <w:rPr>
                <w:lang w:val="en-GB"/>
              </w:rPr>
              <w:t xml:space="preserve">within next </w:t>
            </w:r>
            <w:r>
              <w:rPr>
                <w:lang w:val="en-GB"/>
              </w:rPr>
              <w:t>six</w:t>
            </w:r>
            <w:r w:rsidRPr="008670E0">
              <w:rPr>
                <w:lang w:val="en-GB"/>
              </w:rPr>
              <w:t xml:space="preserve"> years.</w:t>
            </w:r>
          </w:p>
          <w:p w:rsidR="00A608B8" w:rsidRPr="00F946FC" w:rsidRDefault="00A608B8" w:rsidP="00A608B8">
            <w:pPr>
              <w:jc w:val="both"/>
              <w:rPr>
                <w:lang w:val="en-US"/>
              </w:rPr>
            </w:pPr>
          </w:p>
        </w:tc>
      </w:tr>
    </w:tbl>
    <w:p w:rsidR="00FE2BB3" w:rsidRPr="00F946FC" w:rsidRDefault="00FE2BB3">
      <w:pPr>
        <w:rPr>
          <w:lang w:val="en-US"/>
        </w:rPr>
      </w:pPr>
    </w:p>
    <w:sectPr w:rsidR="00FE2BB3" w:rsidRPr="00F946FC" w:rsidSect="0099740C">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8DE" w:rsidRDefault="00B828DE" w:rsidP="00B828DE">
      <w:r>
        <w:separator/>
      </w:r>
    </w:p>
  </w:endnote>
  <w:endnote w:type="continuationSeparator" w:id="0">
    <w:p w:rsidR="00B828DE" w:rsidRDefault="00B828DE" w:rsidP="00B828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8DE" w:rsidRDefault="00B828DE" w:rsidP="00B828DE">
      <w:r>
        <w:separator/>
      </w:r>
    </w:p>
  </w:footnote>
  <w:footnote w:type="continuationSeparator" w:id="0">
    <w:p w:rsidR="00B828DE" w:rsidRDefault="00B828DE" w:rsidP="00B828DE">
      <w:r>
        <w:continuationSeparator/>
      </w:r>
    </w:p>
  </w:footnote>
  <w:footnote w:id="1">
    <w:p w:rsidR="00B828DE" w:rsidRPr="00B828DE" w:rsidRDefault="00B828DE">
      <w:pPr>
        <w:pStyle w:val="a3"/>
        <w:rPr>
          <w:lang w:val="en-US"/>
        </w:rPr>
      </w:pPr>
      <w:r>
        <w:rPr>
          <w:rStyle w:val="a5"/>
        </w:rPr>
        <w:footnoteRef/>
      </w:r>
      <w:r>
        <w:t xml:space="preserve"> </w:t>
      </w:r>
      <w:r>
        <w:rPr>
          <w:lang w:val="en-US"/>
        </w:rPr>
        <w:t xml:space="preserve">Bachelor, Master, Retraining </w:t>
      </w:r>
      <w:proofErr w:type="spellStart"/>
      <w:r>
        <w:rPr>
          <w:lang w:val="en-US"/>
        </w:rPr>
        <w:t>programme</w:t>
      </w:r>
      <w:proofErr w:type="spellEnd"/>
    </w:p>
  </w:footnote>
  <w:footnote w:id="2">
    <w:p w:rsidR="007E23C8" w:rsidRPr="00B828DE" w:rsidRDefault="007E23C8" w:rsidP="007E23C8">
      <w:pPr>
        <w:pStyle w:val="a3"/>
        <w:rPr>
          <w:lang w:val="en-US"/>
        </w:rPr>
      </w:pPr>
      <w:r>
        <w:rPr>
          <w:rStyle w:val="a5"/>
        </w:rPr>
        <w:footnoteRef/>
      </w:r>
      <w:r>
        <w:t xml:space="preserve"> </w:t>
      </w:r>
      <w:r>
        <w:rPr>
          <w:lang w:val="en-US"/>
        </w:rPr>
        <w:t xml:space="preserve">Bachelor, Master, Retraining </w:t>
      </w:r>
      <w:proofErr w:type="spellStart"/>
      <w:r>
        <w:rPr>
          <w:lang w:val="en-US"/>
        </w:rPr>
        <w:t>programme</w:t>
      </w:r>
      <w:proofErr w:type="spellEnd"/>
    </w:p>
  </w:footnote>
  <w:footnote w:id="3">
    <w:p w:rsidR="007E23C8" w:rsidRPr="00B828DE" w:rsidRDefault="007E23C8" w:rsidP="007E23C8">
      <w:pPr>
        <w:pStyle w:val="a3"/>
        <w:rPr>
          <w:lang w:val="en-US"/>
        </w:rPr>
      </w:pPr>
      <w:r>
        <w:rPr>
          <w:rStyle w:val="a5"/>
        </w:rPr>
        <w:footnoteRef/>
      </w:r>
      <w:r>
        <w:t xml:space="preserve"> </w:t>
      </w:r>
      <w:r>
        <w:rPr>
          <w:lang w:val="en-US"/>
        </w:rPr>
        <w:t xml:space="preserve">Bachelor, Master, Retraining </w:t>
      </w:r>
      <w:proofErr w:type="spellStart"/>
      <w:r>
        <w:rPr>
          <w:lang w:val="en-US"/>
        </w:rPr>
        <w:t>programme</w:t>
      </w:r>
      <w:proofErr w:type="spellEnd"/>
    </w:p>
  </w:footnote>
  <w:footnote w:id="4">
    <w:p w:rsidR="007E23C8" w:rsidRPr="00B828DE" w:rsidRDefault="007E23C8" w:rsidP="007E23C8">
      <w:pPr>
        <w:pStyle w:val="a3"/>
        <w:rPr>
          <w:lang w:val="en-US"/>
        </w:rPr>
      </w:pPr>
      <w:r>
        <w:rPr>
          <w:rStyle w:val="a5"/>
        </w:rPr>
        <w:footnoteRef/>
      </w:r>
      <w:r w:rsidRPr="007E23C8">
        <w:rPr>
          <w:lang w:val="en-US"/>
        </w:rPr>
        <w:t xml:space="preserve"> </w:t>
      </w:r>
      <w:r>
        <w:rPr>
          <w:lang w:val="en-US"/>
        </w:rPr>
        <w:t xml:space="preserve">Bachelor, Master, Retraining </w:t>
      </w:r>
      <w:proofErr w:type="spellStart"/>
      <w:r>
        <w:rPr>
          <w:lang w:val="en-US"/>
        </w:rPr>
        <w:t>programme</w:t>
      </w:r>
      <w:proofErr w:type="spellEnd"/>
    </w:p>
  </w:footnote>
  <w:footnote w:id="5">
    <w:p w:rsidR="007E23C8" w:rsidRPr="00B828DE" w:rsidRDefault="007E23C8" w:rsidP="007E23C8">
      <w:pPr>
        <w:pStyle w:val="a3"/>
        <w:rPr>
          <w:lang w:val="en-US"/>
        </w:rPr>
      </w:pPr>
      <w:r>
        <w:rPr>
          <w:rStyle w:val="a5"/>
        </w:rPr>
        <w:footnoteRef/>
      </w:r>
      <w:r w:rsidRPr="007E23C8">
        <w:rPr>
          <w:lang w:val="en-US"/>
        </w:rPr>
        <w:t xml:space="preserve"> </w:t>
      </w:r>
      <w:r>
        <w:rPr>
          <w:lang w:val="en-US"/>
        </w:rPr>
        <w:t xml:space="preserve">Bachelor, Master, Retraining </w:t>
      </w:r>
      <w:proofErr w:type="spellStart"/>
      <w:r>
        <w:rPr>
          <w:lang w:val="en-US"/>
        </w:rPr>
        <w:t>programme</w:t>
      </w:r>
      <w:proofErr w:type="spell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40C"/>
    <w:rsid w:val="00200602"/>
    <w:rsid w:val="007E23C8"/>
    <w:rsid w:val="0099740C"/>
    <w:rsid w:val="00A608B8"/>
    <w:rsid w:val="00B828DE"/>
    <w:rsid w:val="00D02DBB"/>
    <w:rsid w:val="00D213D0"/>
    <w:rsid w:val="00F946FC"/>
    <w:rsid w:val="00FE2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BC1D5-9C4A-49CB-9787-2F04C661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740C"/>
    <w:pPr>
      <w:spacing w:after="0" w:line="240" w:lineRule="auto"/>
    </w:pPr>
    <w:rPr>
      <w:rFonts w:ascii="Times New Roman" w:eastAsia="Calibri"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828DE"/>
    <w:rPr>
      <w:sz w:val="20"/>
      <w:szCs w:val="20"/>
    </w:rPr>
  </w:style>
  <w:style w:type="character" w:customStyle="1" w:styleId="a4">
    <w:name w:val="Текст сноски Знак"/>
    <w:basedOn w:val="a0"/>
    <w:link w:val="a3"/>
    <w:uiPriority w:val="99"/>
    <w:semiHidden/>
    <w:rsid w:val="00B828DE"/>
    <w:rPr>
      <w:rFonts w:ascii="Times New Roman" w:eastAsia="Calibri" w:hAnsi="Times New Roman" w:cs="Times New Roman"/>
      <w:sz w:val="20"/>
      <w:szCs w:val="20"/>
    </w:rPr>
  </w:style>
  <w:style w:type="character" w:styleId="a5">
    <w:name w:val="footnote reference"/>
    <w:basedOn w:val="a0"/>
    <w:uiPriority w:val="99"/>
    <w:semiHidden/>
    <w:unhideWhenUsed/>
    <w:rsid w:val="00B828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D510BE-78A6-435C-8917-AD840E77F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937</Words>
  <Characters>4631</Characters>
  <Application>Microsoft Office Word</Application>
  <DocSecurity>0</DocSecurity>
  <Lines>272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5433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Erika</cp:lastModifiedBy>
  <cp:revision>5</cp:revision>
  <dcterms:created xsi:type="dcterms:W3CDTF">2019-06-06T05:43:00Z</dcterms:created>
  <dcterms:modified xsi:type="dcterms:W3CDTF">2020-02-03T14:43:00Z</dcterms:modified>
</cp:coreProperties>
</file>