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7A5" w:rsidRDefault="00B9751F" w:rsidP="00741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-1272540</wp:posOffset>
            </wp:positionH>
            <wp:positionV relativeFrom="paragraph">
              <wp:posOffset>-507365</wp:posOffset>
            </wp:positionV>
            <wp:extent cx="8753475" cy="11811000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3475" cy="1181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67A5" w:rsidRDefault="00CC67A5" w:rsidP="00741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</w:p>
    <w:p w:rsidR="00B9751F" w:rsidRPr="00B9751F" w:rsidRDefault="00B9751F" w:rsidP="0044130E">
      <w:pPr>
        <w:spacing w:beforeLines="20" w:afterLines="20" w:line="240" w:lineRule="auto"/>
        <w:jc w:val="center"/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</w:pPr>
      <w:r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  <w:t>С</w:t>
      </w:r>
      <w:r w:rsidRPr="00B9751F">
        <w:rPr>
          <w:rFonts w:ascii="Arial Narrow" w:eastAsiaTheme="minorHAnsi" w:hAnsi="Arial Narrow" w:cs="Arial"/>
          <w:b/>
          <w:color w:val="244061" w:themeColor="accent1" w:themeShade="80"/>
          <w:sz w:val="48"/>
          <w:szCs w:val="48"/>
          <w:lang w:eastAsia="en-US"/>
        </w:rPr>
        <w:t>еминар</w:t>
      </w:r>
    </w:p>
    <w:p w:rsidR="00B9751F" w:rsidRPr="00B9751F" w:rsidRDefault="00B9751F" w:rsidP="00B9751F">
      <w:pPr>
        <w:jc w:val="center"/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</w:pPr>
      <w:r w:rsidRPr="00B9751F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 xml:space="preserve">Независимая оценка качества и </w:t>
      </w:r>
      <w:r w:rsidR="004B20D6" w:rsidRPr="00B9751F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>профессиональн</w:t>
      </w:r>
      <w:r w:rsidRPr="00B9751F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>о</w:t>
      </w:r>
      <w:r w:rsidR="004B20D6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>-обще</w:t>
      </w:r>
      <w:r w:rsidR="00DC53FA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 xml:space="preserve">ственная аккредитация программ </w:t>
      </w:r>
      <w:r w:rsidR="00DC53FA" w:rsidRPr="00DC53FA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>В</w:t>
      </w:r>
      <w:r w:rsidR="004B20D6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>ПО</w:t>
      </w:r>
      <w:r w:rsidRPr="00B9751F"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  <w:t>.</w:t>
      </w:r>
    </w:p>
    <w:p w:rsidR="00B9751F" w:rsidRPr="00B9751F" w:rsidRDefault="00B9751F" w:rsidP="00B9751F">
      <w:pPr>
        <w:jc w:val="center"/>
        <w:rPr>
          <w:rFonts w:ascii="Arial Narrow" w:eastAsiaTheme="minorHAnsi" w:hAnsi="Arial Narrow" w:cs="Arial"/>
          <w:b/>
          <w:color w:val="002060"/>
          <w:sz w:val="44"/>
          <w:szCs w:val="44"/>
          <w:lang w:eastAsia="en-US"/>
        </w:rPr>
      </w:pPr>
    </w:p>
    <w:p w:rsidR="00B9751F" w:rsidRDefault="00B9751F" w:rsidP="00B9751F">
      <w:pPr>
        <w:jc w:val="center"/>
        <w:rPr>
          <w:rFonts w:ascii="Arial Narrow" w:eastAsiaTheme="minorHAnsi" w:hAnsi="Arial Narrow" w:cs="Arial"/>
          <w:b/>
          <w:color w:val="C00000"/>
          <w:sz w:val="48"/>
          <w:szCs w:val="48"/>
          <w:lang w:eastAsia="en-US"/>
        </w:rPr>
      </w:pPr>
      <w:r w:rsidRPr="00B9751F">
        <w:rPr>
          <w:rFonts w:ascii="Arial Narrow" w:eastAsiaTheme="minorHAnsi" w:hAnsi="Arial Narrow" w:cs="Arial"/>
          <w:b/>
          <w:color w:val="C00000"/>
          <w:sz w:val="48"/>
          <w:szCs w:val="48"/>
          <w:lang w:eastAsia="en-US"/>
        </w:rPr>
        <w:t>Программа мероприятия</w:t>
      </w:r>
    </w:p>
    <w:p w:rsidR="00B9751F" w:rsidRDefault="00B9751F" w:rsidP="0044130E">
      <w:pPr>
        <w:spacing w:beforeLines="20" w:afterLines="20" w:line="240" w:lineRule="auto"/>
        <w:ind w:right="706"/>
        <w:jc w:val="right"/>
        <w:rPr>
          <w:rFonts w:ascii="Arial Narrow" w:eastAsiaTheme="minorHAnsi" w:hAnsi="Arial Narrow" w:cs="Arial"/>
          <w:b/>
          <w:color w:val="C00000"/>
          <w:sz w:val="48"/>
          <w:szCs w:val="48"/>
          <w:lang w:eastAsia="en-US"/>
        </w:rPr>
      </w:pPr>
    </w:p>
    <w:p w:rsidR="00B50254" w:rsidRPr="00B9751F" w:rsidRDefault="00B50254" w:rsidP="0044130E">
      <w:pPr>
        <w:spacing w:beforeLines="20" w:afterLines="20" w:line="240" w:lineRule="auto"/>
        <w:ind w:right="706"/>
        <w:jc w:val="right"/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</w:pPr>
    </w:p>
    <w:p w:rsidR="00B9751F" w:rsidRPr="00B9751F" w:rsidRDefault="00B9751F" w:rsidP="0044130E">
      <w:pPr>
        <w:spacing w:beforeLines="20" w:afterLines="20" w:line="240" w:lineRule="auto"/>
        <w:ind w:right="706"/>
        <w:jc w:val="right"/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</w:pPr>
    </w:p>
    <w:p w:rsidR="00B9751F" w:rsidRPr="00B9751F" w:rsidRDefault="00B9751F" w:rsidP="0044130E">
      <w:pPr>
        <w:spacing w:beforeLines="20" w:afterLines="20" w:line="240" w:lineRule="auto"/>
        <w:ind w:right="706"/>
        <w:jc w:val="right"/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</w:pPr>
    </w:p>
    <w:p w:rsidR="00B9751F" w:rsidRPr="00B9751F" w:rsidRDefault="00B9751F" w:rsidP="0044130E">
      <w:pPr>
        <w:spacing w:beforeLines="20" w:afterLines="20" w:line="240" w:lineRule="auto"/>
        <w:ind w:right="706"/>
        <w:jc w:val="right"/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</w:pPr>
    </w:p>
    <w:p w:rsidR="00B9751F" w:rsidRPr="00B9751F" w:rsidRDefault="00B9751F" w:rsidP="0044130E">
      <w:pPr>
        <w:spacing w:beforeLines="20" w:afterLines="20" w:line="240" w:lineRule="auto"/>
        <w:ind w:right="706"/>
        <w:jc w:val="right"/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</w:pPr>
    </w:p>
    <w:p w:rsidR="00B9751F" w:rsidRPr="00B9751F" w:rsidRDefault="00B9751F" w:rsidP="0044130E">
      <w:pPr>
        <w:spacing w:beforeLines="20" w:afterLines="20" w:line="240" w:lineRule="auto"/>
        <w:jc w:val="right"/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</w:pPr>
      <w:r w:rsidRPr="00B9751F"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  <w:t>Москва</w:t>
      </w:r>
    </w:p>
    <w:p w:rsidR="00761E2A" w:rsidRPr="00DC53FA" w:rsidRDefault="00DC53FA" w:rsidP="00761E2A">
      <w:pPr>
        <w:jc w:val="right"/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</w:pPr>
      <w:r>
        <w:rPr>
          <w:rFonts w:ascii="Arial Narrow" w:eastAsiaTheme="minorHAnsi" w:hAnsi="Arial Narrow" w:cs="Arial"/>
          <w:b/>
          <w:color w:val="244061" w:themeColor="accent1" w:themeShade="80"/>
          <w:sz w:val="44"/>
          <w:szCs w:val="44"/>
          <w:lang w:eastAsia="en-US"/>
        </w:rPr>
        <w:t>13 декабря</w:t>
      </w:r>
    </w:p>
    <w:p w:rsidR="00824864" w:rsidRPr="00761E2A" w:rsidRDefault="00824864" w:rsidP="00761E2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F4E">
        <w:rPr>
          <w:rFonts w:ascii="Verdana" w:hAnsi="Verdana" w:cs="Times New Roman"/>
          <w:b/>
          <w:sz w:val="24"/>
          <w:szCs w:val="24"/>
        </w:rPr>
        <w:t>П</w:t>
      </w:r>
      <w:r w:rsidR="007416E9" w:rsidRPr="00632F4E">
        <w:rPr>
          <w:rFonts w:ascii="Verdana" w:hAnsi="Verdana" w:cs="Times New Roman"/>
          <w:b/>
          <w:sz w:val="24"/>
          <w:szCs w:val="24"/>
        </w:rPr>
        <w:t>рограмма семинара</w:t>
      </w:r>
    </w:p>
    <w:p w:rsidR="007416E9" w:rsidRPr="007416E9" w:rsidRDefault="007416E9" w:rsidP="00C01F8A">
      <w:pPr>
        <w:spacing w:after="0" w:line="240" w:lineRule="auto"/>
        <w:ind w:left="-426" w:right="-141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412" w:type="dxa"/>
        <w:tblInd w:w="-176" w:type="dxa"/>
        <w:tblBorders>
          <w:top w:val="double" w:sz="4" w:space="0" w:color="7F7F7F" w:themeColor="text1" w:themeTint="80"/>
          <w:left w:val="double" w:sz="4" w:space="0" w:color="7F7F7F" w:themeColor="text1" w:themeTint="80"/>
          <w:bottom w:val="double" w:sz="4" w:space="0" w:color="7F7F7F" w:themeColor="text1" w:themeTint="80"/>
          <w:right w:val="double" w:sz="4" w:space="0" w:color="7F7F7F" w:themeColor="text1" w:themeTint="80"/>
          <w:insideH w:val="double" w:sz="4" w:space="0" w:color="7F7F7F" w:themeColor="text1" w:themeTint="80"/>
          <w:insideV w:val="double" w:sz="4" w:space="0" w:color="7F7F7F" w:themeColor="text1" w:themeTint="80"/>
        </w:tblBorders>
        <w:tblLook w:val="04A0"/>
      </w:tblPr>
      <w:tblGrid>
        <w:gridCol w:w="1844"/>
        <w:gridCol w:w="8568"/>
      </w:tblGrid>
      <w:tr w:rsidR="007416E9" w:rsidRPr="00824864" w:rsidTr="00853189">
        <w:trPr>
          <w:trHeight w:val="294"/>
        </w:trPr>
        <w:tc>
          <w:tcPr>
            <w:tcW w:w="10412" w:type="dxa"/>
            <w:gridSpan w:val="2"/>
            <w:shd w:val="clear" w:color="auto" w:fill="365F91" w:themeFill="accent1" w:themeFillShade="BF"/>
            <w:vAlign w:val="center"/>
          </w:tcPr>
          <w:p w:rsidR="007416E9" w:rsidRPr="00824864" w:rsidRDefault="00DC53FA" w:rsidP="004B20D6">
            <w:pPr>
              <w:jc w:val="center"/>
              <w:rPr>
                <w:rFonts w:ascii="Verdana" w:hAnsi="Verdana" w:cs="Times New Roman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Verdana" w:hAnsi="Verdana" w:cs="Times New Roman"/>
                <w:b/>
                <w:color w:val="FFFFFF" w:themeColor="background1"/>
                <w:sz w:val="20"/>
                <w:szCs w:val="20"/>
              </w:rPr>
              <w:t>13 декабря</w:t>
            </w:r>
            <w:r w:rsidR="007416E9" w:rsidRPr="00824864">
              <w:rPr>
                <w:rFonts w:ascii="Verdana" w:hAnsi="Verdana" w:cs="Times New Roman"/>
                <w:b/>
                <w:color w:val="FFFFFF" w:themeColor="background1"/>
                <w:sz w:val="20"/>
                <w:szCs w:val="20"/>
              </w:rPr>
              <w:t>.</w:t>
            </w:r>
          </w:p>
        </w:tc>
      </w:tr>
      <w:tr w:rsidR="007416E9" w:rsidRPr="00824864" w:rsidTr="00853189">
        <w:trPr>
          <w:trHeight w:val="343"/>
        </w:trPr>
        <w:tc>
          <w:tcPr>
            <w:tcW w:w="1844" w:type="dxa"/>
            <w:vAlign w:val="center"/>
          </w:tcPr>
          <w:p w:rsidR="007416E9" w:rsidRPr="00E159EA" w:rsidRDefault="00B50254" w:rsidP="00C01F8A">
            <w:pPr>
              <w:rPr>
                <w:rFonts w:ascii="Verdana" w:hAnsi="Verdana" w:cs="Times New Roman"/>
                <w:b/>
                <w:sz w:val="20"/>
                <w:szCs w:val="20"/>
              </w:rPr>
            </w:pPr>
            <w:r w:rsidRPr="00470F4B">
              <w:rPr>
                <w:rFonts w:ascii="Verdana" w:hAnsi="Verdana" w:cs="Times New Roman"/>
                <w:b/>
              </w:rPr>
              <w:t>09.3</w:t>
            </w:r>
            <w:r w:rsidR="00470F4B">
              <w:rPr>
                <w:rFonts w:ascii="Verdana" w:hAnsi="Verdana" w:cs="Times New Roman"/>
                <w:b/>
              </w:rPr>
              <w:t>0-</w:t>
            </w:r>
            <w:r w:rsidR="007416E9" w:rsidRPr="00470F4B">
              <w:rPr>
                <w:rFonts w:ascii="Verdana" w:hAnsi="Verdana" w:cs="Times New Roman"/>
                <w:b/>
              </w:rPr>
              <w:t xml:space="preserve"> 10.00</w:t>
            </w:r>
          </w:p>
        </w:tc>
        <w:tc>
          <w:tcPr>
            <w:tcW w:w="8568" w:type="dxa"/>
            <w:vAlign w:val="center"/>
          </w:tcPr>
          <w:p w:rsidR="007416E9" w:rsidRPr="004B20D6" w:rsidRDefault="007416E9" w:rsidP="00C01F8A">
            <w:pPr>
              <w:spacing w:before="120" w:after="120"/>
              <w:rPr>
                <w:rFonts w:ascii="Verdana" w:hAnsi="Verdana" w:cs="Times New Roman"/>
              </w:rPr>
            </w:pPr>
            <w:r w:rsidRPr="00632F4E">
              <w:rPr>
                <w:rFonts w:ascii="Verdana" w:hAnsi="Verdana" w:cs="Times New Roman"/>
                <w:b/>
              </w:rPr>
              <w:t>Регистрация участников. Оформление сопроводительных документов.</w:t>
            </w:r>
          </w:p>
        </w:tc>
      </w:tr>
      <w:tr w:rsidR="007416E9" w:rsidRPr="00632F4E" w:rsidTr="00853189">
        <w:trPr>
          <w:trHeight w:val="546"/>
        </w:trPr>
        <w:tc>
          <w:tcPr>
            <w:tcW w:w="1844" w:type="dxa"/>
            <w:vAlign w:val="center"/>
          </w:tcPr>
          <w:p w:rsidR="007416E9" w:rsidRPr="00632F4E" w:rsidRDefault="00470F4B" w:rsidP="00C01F8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10.00-</w:t>
            </w:r>
            <w:r w:rsidR="007416E9" w:rsidRPr="00632F4E">
              <w:rPr>
                <w:rFonts w:ascii="Verdana" w:hAnsi="Verdana" w:cs="Times New Roman"/>
                <w:b/>
              </w:rPr>
              <w:t>10.</w:t>
            </w:r>
            <w:r w:rsidR="004D06B9" w:rsidRPr="00632F4E">
              <w:rPr>
                <w:rFonts w:ascii="Verdana" w:hAnsi="Verdana" w:cs="Times New Roman"/>
                <w:b/>
              </w:rPr>
              <w:t>15</w:t>
            </w:r>
          </w:p>
        </w:tc>
        <w:tc>
          <w:tcPr>
            <w:tcW w:w="8568" w:type="dxa"/>
          </w:tcPr>
          <w:p w:rsidR="00E159EA" w:rsidRPr="00632F4E" w:rsidRDefault="007416E9" w:rsidP="00632F4E">
            <w:pPr>
              <w:spacing w:before="120" w:after="120"/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</w:rPr>
              <w:t>Открытие семинара.</w:t>
            </w:r>
          </w:p>
          <w:p w:rsidR="007416E9" w:rsidRPr="00632F4E" w:rsidRDefault="007416E9" w:rsidP="00632F4E">
            <w:pPr>
              <w:spacing w:before="120" w:after="120"/>
              <w:rPr>
                <w:rFonts w:ascii="Verdana" w:hAnsi="Verdana" w:cs="Times New Roman"/>
              </w:rPr>
            </w:pPr>
            <w:r w:rsidRPr="00632F4E">
              <w:rPr>
                <w:rFonts w:ascii="Verdana" w:hAnsi="Verdana" w:cs="Times New Roman"/>
                <w:b/>
              </w:rPr>
              <w:t>Приветственное слово организаторов.</w:t>
            </w:r>
            <w:r w:rsidR="00E159EA" w:rsidRPr="00632F4E">
              <w:rPr>
                <w:rFonts w:ascii="Verdana" w:hAnsi="Verdana" w:cs="Times New Roman"/>
                <w:b/>
              </w:rPr>
              <w:t xml:space="preserve"> </w:t>
            </w:r>
            <w:r w:rsidR="00686590" w:rsidRPr="00632F4E">
              <w:rPr>
                <w:rFonts w:ascii="Verdana" w:hAnsi="Verdana" w:cs="Times New Roman"/>
                <w:b/>
              </w:rPr>
              <w:t>Знакомство участников.</w:t>
            </w:r>
          </w:p>
        </w:tc>
      </w:tr>
      <w:tr w:rsidR="007416E9" w:rsidRPr="00632F4E" w:rsidTr="00853189">
        <w:trPr>
          <w:trHeight w:val="835"/>
        </w:trPr>
        <w:tc>
          <w:tcPr>
            <w:tcW w:w="1844" w:type="dxa"/>
            <w:vAlign w:val="center"/>
          </w:tcPr>
          <w:p w:rsidR="007416E9" w:rsidRPr="00632F4E" w:rsidRDefault="007416E9" w:rsidP="00C01F8A">
            <w:pPr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</w:rPr>
              <w:t>10.</w:t>
            </w:r>
            <w:r w:rsidR="004D06B9" w:rsidRPr="00632F4E">
              <w:rPr>
                <w:rFonts w:ascii="Verdana" w:hAnsi="Verdana" w:cs="Times New Roman"/>
                <w:b/>
              </w:rPr>
              <w:t>15–</w:t>
            </w:r>
            <w:r w:rsidR="00B50254">
              <w:rPr>
                <w:rFonts w:ascii="Verdana" w:hAnsi="Verdana" w:cs="Times New Roman"/>
                <w:b/>
              </w:rPr>
              <w:t>11.00</w:t>
            </w:r>
          </w:p>
        </w:tc>
        <w:tc>
          <w:tcPr>
            <w:tcW w:w="8568" w:type="dxa"/>
          </w:tcPr>
          <w:p w:rsidR="00DC53FA" w:rsidRPr="00632F4E" w:rsidRDefault="00DC53FA" w:rsidP="00DC53FA">
            <w:pPr>
              <w:pStyle w:val="Default"/>
              <w:spacing w:before="120"/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b/>
                <w:color w:val="auto"/>
                <w:sz w:val="22"/>
                <w:szCs w:val="22"/>
              </w:rPr>
              <w:t>Введение.</w:t>
            </w:r>
          </w:p>
          <w:p w:rsidR="00DC53FA" w:rsidRPr="00632F4E" w:rsidRDefault="00DC53FA" w:rsidP="00DC53FA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Основные термины и определения в области качества образования.</w:t>
            </w:r>
          </w:p>
          <w:p w:rsidR="00DC53FA" w:rsidRPr="00632F4E" w:rsidRDefault="00DC53FA" w:rsidP="00DC53FA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Виды оценки качества образования: внутренняя оценка, внешняя независимая оценка.</w:t>
            </w:r>
          </w:p>
          <w:p w:rsidR="00DC53FA" w:rsidRPr="00632F4E" w:rsidRDefault="00DC53FA" w:rsidP="00DC53FA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Типы и виды оценки качества образ</w:t>
            </w:r>
            <w:r>
              <w:rPr>
                <w:rFonts w:ascii="Verdana" w:hAnsi="Verdana" w:cs="Times New Roman"/>
                <w:color w:val="auto"/>
                <w:sz w:val="22"/>
                <w:szCs w:val="22"/>
              </w:rPr>
              <w:t>ования и аккредитации программ В</w:t>
            </w: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ПО.</w:t>
            </w:r>
          </w:p>
          <w:p w:rsidR="00DC53FA" w:rsidRPr="00632F4E" w:rsidRDefault="00DC53FA" w:rsidP="00DC53FA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Предпосылки и перспективы развития независимой внешней оценки качества образования и профессионально-общественной аккредитации в России с учетом международного опыта.</w:t>
            </w:r>
          </w:p>
          <w:p w:rsidR="00DC53FA" w:rsidRPr="00632F4E" w:rsidRDefault="00DC53FA" w:rsidP="00DC53FA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Цели и задачи независимой оценки и профессионально-общественной аккредитации.</w:t>
            </w:r>
          </w:p>
          <w:p w:rsidR="00DC53FA" w:rsidRPr="00632F4E" w:rsidRDefault="00DC53FA" w:rsidP="00DC53FA">
            <w:pPr>
              <w:pStyle w:val="Default"/>
              <w:ind w:left="318"/>
              <w:rPr>
                <w:rFonts w:ascii="Verdana" w:hAnsi="Verdana" w:cs="Times New Roman"/>
                <w:color w:val="auto"/>
                <w:sz w:val="22"/>
                <w:szCs w:val="22"/>
              </w:rPr>
            </w:pPr>
          </w:p>
          <w:p w:rsidR="00DC53FA" w:rsidRDefault="00DC53FA" w:rsidP="00DC53FA">
            <w:pPr>
              <w:spacing w:after="120"/>
              <w:rPr>
                <w:rFonts w:ascii="Verdana" w:hAnsi="Verdana" w:cs="Times New Roman"/>
                <w:i/>
              </w:rPr>
            </w:pPr>
            <w:r w:rsidRPr="00632F4E">
              <w:rPr>
                <w:rFonts w:ascii="Verdana" w:hAnsi="Verdana" w:cs="Times New Roman"/>
                <w:b/>
                <w:i/>
              </w:rPr>
              <w:t>Спикер</w:t>
            </w:r>
            <w:r w:rsidRPr="00632F4E">
              <w:rPr>
                <w:rFonts w:ascii="Verdana" w:hAnsi="Verdana" w:cs="Times New Roman"/>
                <w:i/>
              </w:rPr>
              <w:t xml:space="preserve"> –</w:t>
            </w:r>
            <w:r w:rsidR="0044130E">
              <w:rPr>
                <w:rFonts w:ascii="Verdana" w:hAnsi="Verdana" w:cs="Times New Roman"/>
                <w:i/>
              </w:rPr>
              <w:t xml:space="preserve"> </w:t>
            </w:r>
            <w:r w:rsidR="00B50254">
              <w:rPr>
                <w:rFonts w:ascii="Verdana" w:hAnsi="Verdana" w:cs="Times New Roman"/>
                <w:i/>
              </w:rPr>
              <w:t>Белокопытов А.В., генеральный директор АККОРК, эксперт совета по вопросам доступности и качества образования при Комитете Государственной думы по образованию к.э.н.</w:t>
            </w:r>
          </w:p>
          <w:p w:rsidR="00FF790C" w:rsidRPr="00632F4E" w:rsidRDefault="00FF790C" w:rsidP="00DC53FA">
            <w:pPr>
              <w:pStyle w:val="Default"/>
              <w:spacing w:before="120"/>
              <w:rPr>
                <w:rFonts w:ascii="Verdana" w:hAnsi="Verdana" w:cs="Times New Roman"/>
                <w:i/>
              </w:rPr>
            </w:pPr>
          </w:p>
        </w:tc>
      </w:tr>
      <w:tr w:rsidR="007416E9" w:rsidRPr="00632F4E" w:rsidTr="004B20D6">
        <w:trPr>
          <w:trHeight w:val="662"/>
        </w:trPr>
        <w:tc>
          <w:tcPr>
            <w:tcW w:w="1844" w:type="dxa"/>
            <w:vAlign w:val="center"/>
          </w:tcPr>
          <w:p w:rsidR="007416E9" w:rsidRPr="00632F4E" w:rsidRDefault="00B50254" w:rsidP="00C01F8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11</w:t>
            </w:r>
            <w:r w:rsidR="001E63FB" w:rsidRPr="00632F4E">
              <w:rPr>
                <w:rFonts w:ascii="Verdana" w:hAnsi="Verdana" w:cs="Times New Roman"/>
                <w:b/>
              </w:rPr>
              <w:t>.</w:t>
            </w:r>
            <w:r>
              <w:rPr>
                <w:rFonts w:ascii="Verdana" w:hAnsi="Verdana" w:cs="Times New Roman"/>
                <w:b/>
              </w:rPr>
              <w:t>00</w:t>
            </w:r>
            <w:r w:rsidR="00531000">
              <w:rPr>
                <w:rFonts w:ascii="Verdana" w:hAnsi="Verdana" w:cs="Times New Roman"/>
                <w:b/>
              </w:rPr>
              <w:t>–</w:t>
            </w:r>
            <w:r w:rsidR="004D06B9" w:rsidRPr="00632F4E">
              <w:rPr>
                <w:rFonts w:ascii="Verdana" w:hAnsi="Verdana" w:cs="Times New Roman"/>
                <w:b/>
              </w:rPr>
              <w:t>11.</w:t>
            </w:r>
            <w:r>
              <w:rPr>
                <w:rFonts w:ascii="Verdana" w:hAnsi="Verdana" w:cs="Times New Roman"/>
                <w:b/>
              </w:rPr>
              <w:t>2</w:t>
            </w:r>
            <w:r w:rsidR="00755FFA">
              <w:rPr>
                <w:rFonts w:ascii="Verdana" w:hAnsi="Verdana" w:cs="Times New Roman"/>
                <w:b/>
              </w:rPr>
              <w:t>0</w:t>
            </w:r>
          </w:p>
        </w:tc>
        <w:tc>
          <w:tcPr>
            <w:tcW w:w="8568" w:type="dxa"/>
            <w:vAlign w:val="center"/>
          </w:tcPr>
          <w:p w:rsidR="007416E9" w:rsidRPr="00632F4E" w:rsidRDefault="007416E9" w:rsidP="00C01F8A">
            <w:pPr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</w:rPr>
              <w:t>Кофе-брейк</w:t>
            </w:r>
          </w:p>
        </w:tc>
      </w:tr>
      <w:tr w:rsidR="009B64A4" w:rsidRPr="00632F4E" w:rsidTr="00853189">
        <w:trPr>
          <w:trHeight w:val="435"/>
        </w:trPr>
        <w:tc>
          <w:tcPr>
            <w:tcW w:w="1844" w:type="dxa"/>
            <w:vAlign w:val="center"/>
          </w:tcPr>
          <w:p w:rsidR="009B64A4" w:rsidRPr="00632F4E" w:rsidRDefault="00B50254" w:rsidP="00C01F8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11.2</w:t>
            </w:r>
            <w:r w:rsidR="00755FFA">
              <w:rPr>
                <w:rFonts w:ascii="Verdana" w:hAnsi="Verdana" w:cs="Times New Roman"/>
                <w:b/>
              </w:rPr>
              <w:t>0</w:t>
            </w:r>
            <w:r>
              <w:rPr>
                <w:rFonts w:ascii="Verdana" w:hAnsi="Verdana" w:cs="Times New Roman"/>
                <w:b/>
              </w:rPr>
              <w:t xml:space="preserve"> – 12.2</w:t>
            </w:r>
            <w:r w:rsidR="009B64A4" w:rsidRPr="00632F4E">
              <w:rPr>
                <w:rFonts w:ascii="Verdana" w:hAnsi="Verdana" w:cs="Times New Roman"/>
                <w:b/>
              </w:rPr>
              <w:t>0</w:t>
            </w:r>
          </w:p>
        </w:tc>
        <w:tc>
          <w:tcPr>
            <w:tcW w:w="8568" w:type="dxa"/>
            <w:vAlign w:val="center"/>
          </w:tcPr>
          <w:p w:rsidR="00DC53FA" w:rsidRPr="00632F4E" w:rsidRDefault="00DC53FA" w:rsidP="00DC53FA">
            <w:pPr>
              <w:spacing w:before="120"/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</w:rPr>
              <w:t xml:space="preserve"> «Анализ законодательной и нормативно-правовой базы в области регламентации деятельности профессиональных учебных заведений и их аккредитации».</w:t>
            </w:r>
          </w:p>
          <w:p w:rsidR="00DC53FA" w:rsidRPr="00632F4E" w:rsidRDefault="00DC53FA" w:rsidP="00DC53FA">
            <w:pPr>
              <w:rPr>
                <w:rFonts w:ascii="Verdana" w:hAnsi="Verdana" w:cs="Times New Roman"/>
                <w:b/>
              </w:rPr>
            </w:pPr>
          </w:p>
          <w:p w:rsidR="00DC53FA" w:rsidRPr="00AA1593" w:rsidRDefault="00DC53FA" w:rsidP="00D20ABF">
            <w:pPr>
              <w:spacing w:after="120"/>
              <w:rPr>
                <w:rFonts w:ascii="Verdana" w:hAnsi="Verdana" w:cs="Times New Roman"/>
                <w:i/>
              </w:rPr>
            </w:pPr>
            <w:r w:rsidRPr="00632F4E">
              <w:rPr>
                <w:rFonts w:ascii="Verdana" w:hAnsi="Verdana" w:cs="Times New Roman"/>
                <w:b/>
                <w:i/>
              </w:rPr>
              <w:t>Спикер –</w:t>
            </w:r>
            <w:r w:rsidR="00E142C3" w:rsidRPr="00632F4E">
              <w:rPr>
                <w:rFonts w:ascii="Verdana" w:hAnsi="Verdana" w:cs="Times New Roman"/>
                <w:i/>
              </w:rPr>
              <w:t xml:space="preserve"> Ру</w:t>
            </w:r>
            <w:r w:rsidR="00D20ABF">
              <w:rPr>
                <w:rFonts w:ascii="Verdana" w:hAnsi="Verdana" w:cs="Times New Roman"/>
                <w:i/>
              </w:rPr>
              <w:t>кавишников С.М., референт Департамента государственной политики в сфере высшего образования Министерства образован</w:t>
            </w:r>
          </w:p>
        </w:tc>
      </w:tr>
      <w:tr w:rsidR="009D30CD" w:rsidRPr="00632F4E" w:rsidTr="004B20D6">
        <w:trPr>
          <w:trHeight w:val="894"/>
        </w:trPr>
        <w:tc>
          <w:tcPr>
            <w:tcW w:w="1844" w:type="dxa"/>
            <w:vAlign w:val="center"/>
          </w:tcPr>
          <w:p w:rsidR="009D30CD" w:rsidRPr="00632F4E" w:rsidRDefault="00470F4B" w:rsidP="00C01F8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12.20- 14.0</w:t>
            </w:r>
            <w:r w:rsidR="00B50254">
              <w:rPr>
                <w:rFonts w:ascii="Verdana" w:hAnsi="Verdana" w:cs="Times New Roman"/>
                <w:b/>
              </w:rPr>
              <w:t>0</w:t>
            </w:r>
          </w:p>
        </w:tc>
        <w:tc>
          <w:tcPr>
            <w:tcW w:w="8568" w:type="dxa"/>
            <w:vAlign w:val="center"/>
          </w:tcPr>
          <w:p w:rsidR="00470F4B" w:rsidRPr="00632F4E" w:rsidRDefault="00470F4B" w:rsidP="00470F4B">
            <w:pPr>
              <w:spacing w:before="120"/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</w:rPr>
              <w:t>Мозговой штурм: «Принципы, критерии и процедуры прохождения внешней независимой оценки качества профессионального образования и профессионально-общественной аккредитации</w:t>
            </w:r>
            <w:r>
              <w:rPr>
                <w:rFonts w:ascii="Verdana" w:hAnsi="Verdana" w:cs="Times New Roman"/>
                <w:b/>
              </w:rPr>
              <w:t xml:space="preserve"> программ В</w:t>
            </w:r>
            <w:r w:rsidRPr="00632F4E">
              <w:rPr>
                <w:rFonts w:ascii="Verdana" w:hAnsi="Verdana" w:cs="Times New Roman"/>
                <w:b/>
              </w:rPr>
              <w:t>ПО».</w:t>
            </w:r>
          </w:p>
          <w:p w:rsidR="00470F4B" w:rsidRDefault="00470F4B" w:rsidP="00470F4B">
            <w:pPr>
              <w:rPr>
                <w:rFonts w:ascii="Verdana" w:hAnsi="Verdana" w:cs="Times New Roman"/>
              </w:rPr>
            </w:pPr>
          </w:p>
          <w:p w:rsidR="00470F4B" w:rsidRPr="00632F4E" w:rsidRDefault="00470F4B" w:rsidP="00470F4B">
            <w:pPr>
              <w:rPr>
                <w:rFonts w:ascii="Verdana" w:hAnsi="Verdana" w:cs="Times New Roman"/>
              </w:rPr>
            </w:pPr>
            <w:r w:rsidRPr="00632F4E">
              <w:rPr>
                <w:rFonts w:ascii="Verdana" w:hAnsi="Verdana" w:cs="Times New Roman"/>
              </w:rPr>
              <w:t>Вопросы для дискуссии и проработки:</w:t>
            </w:r>
          </w:p>
          <w:p w:rsidR="00470F4B" w:rsidRPr="00632F4E" w:rsidRDefault="00470F4B" w:rsidP="00470F4B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Организации</w:t>
            </w:r>
            <w:r w:rsidRPr="00632F4E">
              <w:rPr>
                <w:rFonts w:ascii="Verdana" w:hAnsi="Verdana" w:cs="Times New Roman"/>
                <w:sz w:val="22"/>
                <w:szCs w:val="22"/>
              </w:rPr>
              <w:t>, уполномоченные проводить общественно-профессиональную аккредитацию.</w:t>
            </w:r>
          </w:p>
          <w:p w:rsidR="00470F4B" w:rsidRPr="00632F4E" w:rsidRDefault="00470F4B" w:rsidP="00470F4B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Критерии оценки независимости и объективности экспертных комиссий.</w:t>
            </w:r>
          </w:p>
          <w:p w:rsidR="00470F4B" w:rsidRDefault="00470F4B" w:rsidP="00470F4B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Основные задачи проверяющей организации по внешней оценке качества образования и общественно-профессиональной</w:t>
            </w:r>
            <w:r>
              <w:rPr>
                <w:rFonts w:ascii="Verdana" w:hAnsi="Verdana" w:cs="Times New Roman"/>
                <w:color w:val="auto"/>
                <w:sz w:val="22"/>
                <w:szCs w:val="22"/>
              </w:rPr>
              <w:t xml:space="preserve"> </w:t>
            </w:r>
          </w:p>
          <w:p w:rsidR="00470F4B" w:rsidRPr="00632F4E" w:rsidRDefault="00470F4B" w:rsidP="00470F4B">
            <w:pPr>
              <w:pStyle w:val="Default"/>
              <w:spacing w:before="60"/>
              <w:ind w:left="318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аккредитации.</w:t>
            </w:r>
          </w:p>
          <w:p w:rsidR="00470F4B" w:rsidRPr="00632F4E" w:rsidRDefault="00470F4B" w:rsidP="00470F4B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lastRenderedPageBreak/>
              <w:t>Международная и российская практика в сфере оценки качества образ</w:t>
            </w:r>
            <w:r>
              <w:rPr>
                <w:rFonts w:ascii="Verdana" w:hAnsi="Verdana" w:cs="Times New Roman"/>
                <w:color w:val="auto"/>
                <w:sz w:val="22"/>
                <w:szCs w:val="22"/>
              </w:rPr>
              <w:t>ования и аккредитации программ В</w:t>
            </w: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ПО.</w:t>
            </w:r>
          </w:p>
          <w:p w:rsidR="00470F4B" w:rsidRPr="00632F4E" w:rsidRDefault="00470F4B" w:rsidP="00470F4B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Конкурентные преимущества для аккредитованных программ и образовательных учреждений.</w:t>
            </w:r>
          </w:p>
          <w:p w:rsidR="00470F4B" w:rsidRDefault="00470F4B" w:rsidP="00470F4B">
            <w:pPr>
              <w:spacing w:after="120"/>
              <w:rPr>
                <w:rFonts w:ascii="Verdana" w:hAnsi="Verdana" w:cs="Times New Roman"/>
                <w:b/>
                <w:i/>
              </w:rPr>
            </w:pPr>
          </w:p>
          <w:p w:rsidR="009D30CD" w:rsidRPr="00632F4E" w:rsidRDefault="00470F4B" w:rsidP="00470F4B">
            <w:pPr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  <w:i/>
              </w:rPr>
              <w:t xml:space="preserve">Модератор – </w:t>
            </w:r>
            <w:r w:rsidRPr="00632F4E">
              <w:rPr>
                <w:rFonts w:ascii="Verdana" w:hAnsi="Verdana" w:cs="Times New Roman"/>
                <w:i/>
              </w:rPr>
              <w:t>Степанченко Л.С., руководитель отдела по развитию партнерских проектов Агентства по общественному контролю качества образования и развитию карьеры АККОРК.</w:t>
            </w:r>
          </w:p>
        </w:tc>
      </w:tr>
      <w:tr w:rsidR="009D30CD" w:rsidRPr="00632F4E" w:rsidTr="00853189">
        <w:trPr>
          <w:trHeight w:val="435"/>
        </w:trPr>
        <w:tc>
          <w:tcPr>
            <w:tcW w:w="1844" w:type="dxa"/>
            <w:vAlign w:val="center"/>
          </w:tcPr>
          <w:p w:rsidR="009D30CD" w:rsidRPr="00632F4E" w:rsidRDefault="00470F4B" w:rsidP="00C01F8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lastRenderedPageBreak/>
              <w:t>14.0</w:t>
            </w:r>
            <w:r w:rsidR="009D30CD" w:rsidRPr="00632F4E">
              <w:rPr>
                <w:rFonts w:ascii="Verdana" w:hAnsi="Verdana" w:cs="Times New Roman"/>
                <w:b/>
              </w:rPr>
              <w:t>0 – 1</w:t>
            </w:r>
            <w:r>
              <w:rPr>
                <w:rFonts w:ascii="Verdana" w:hAnsi="Verdana" w:cs="Times New Roman"/>
                <w:b/>
              </w:rPr>
              <w:t>5.0</w:t>
            </w:r>
            <w:r w:rsidR="009D30CD" w:rsidRPr="00632F4E">
              <w:rPr>
                <w:rFonts w:ascii="Verdana" w:hAnsi="Verdana" w:cs="Times New Roman"/>
                <w:b/>
              </w:rPr>
              <w:t>0</w:t>
            </w:r>
          </w:p>
        </w:tc>
        <w:tc>
          <w:tcPr>
            <w:tcW w:w="8568" w:type="dxa"/>
            <w:vAlign w:val="center"/>
          </w:tcPr>
          <w:p w:rsidR="009D30CD" w:rsidRPr="00632F4E" w:rsidRDefault="00470F4B" w:rsidP="00C01F8A">
            <w:pPr>
              <w:spacing w:after="120"/>
              <w:rPr>
                <w:rFonts w:ascii="Verdana" w:hAnsi="Verdana" w:cs="Times New Roman"/>
                <w:b/>
                <w:i/>
              </w:rPr>
            </w:pPr>
            <w:r>
              <w:rPr>
                <w:rFonts w:ascii="Verdana" w:hAnsi="Verdana" w:cs="Times New Roman"/>
                <w:b/>
                <w:i/>
              </w:rPr>
              <w:t>Обед</w:t>
            </w:r>
          </w:p>
        </w:tc>
      </w:tr>
      <w:tr w:rsidR="009D30CD" w:rsidRPr="00632F4E" w:rsidTr="00853189">
        <w:trPr>
          <w:trHeight w:val="435"/>
        </w:trPr>
        <w:tc>
          <w:tcPr>
            <w:tcW w:w="1844" w:type="dxa"/>
            <w:vAlign w:val="center"/>
          </w:tcPr>
          <w:p w:rsidR="009D30CD" w:rsidRPr="00632F4E" w:rsidRDefault="009D30CD" w:rsidP="00C01F8A">
            <w:pPr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</w:rPr>
              <w:t>1</w:t>
            </w:r>
            <w:r w:rsidR="00470F4B">
              <w:rPr>
                <w:rFonts w:ascii="Verdana" w:hAnsi="Verdana" w:cs="Times New Roman"/>
                <w:b/>
              </w:rPr>
              <w:t>5</w:t>
            </w:r>
            <w:r w:rsidR="0009074C" w:rsidRPr="00632F4E">
              <w:rPr>
                <w:rFonts w:ascii="Verdana" w:hAnsi="Verdana" w:cs="Times New Roman"/>
                <w:b/>
              </w:rPr>
              <w:t>.</w:t>
            </w:r>
            <w:r w:rsidR="00470F4B">
              <w:rPr>
                <w:rFonts w:ascii="Verdana" w:hAnsi="Verdana" w:cs="Times New Roman"/>
                <w:b/>
              </w:rPr>
              <w:t>0</w:t>
            </w:r>
            <w:r w:rsidRPr="00632F4E">
              <w:rPr>
                <w:rFonts w:ascii="Verdana" w:hAnsi="Verdana" w:cs="Times New Roman"/>
                <w:b/>
              </w:rPr>
              <w:t>0 – 1</w:t>
            </w:r>
            <w:r w:rsidR="004B20D6" w:rsidRPr="00632F4E">
              <w:rPr>
                <w:rFonts w:ascii="Verdana" w:hAnsi="Verdana" w:cs="Times New Roman"/>
                <w:b/>
              </w:rPr>
              <w:t>7</w:t>
            </w:r>
            <w:r w:rsidRPr="00632F4E">
              <w:rPr>
                <w:rFonts w:ascii="Verdana" w:hAnsi="Verdana" w:cs="Times New Roman"/>
                <w:b/>
              </w:rPr>
              <w:t>.</w:t>
            </w:r>
            <w:r w:rsidR="00470F4B">
              <w:rPr>
                <w:rFonts w:ascii="Verdana" w:hAnsi="Verdana" w:cs="Times New Roman"/>
                <w:b/>
              </w:rPr>
              <w:t>2</w:t>
            </w:r>
            <w:r w:rsidR="00FA1B3F" w:rsidRPr="00632F4E">
              <w:rPr>
                <w:rFonts w:ascii="Verdana" w:hAnsi="Verdana" w:cs="Times New Roman"/>
                <w:b/>
              </w:rPr>
              <w:t>0</w:t>
            </w:r>
          </w:p>
        </w:tc>
        <w:tc>
          <w:tcPr>
            <w:tcW w:w="8568" w:type="dxa"/>
            <w:vAlign w:val="center"/>
          </w:tcPr>
          <w:p w:rsidR="004D06B9" w:rsidRPr="00632F4E" w:rsidRDefault="004D06B9" w:rsidP="00C01F8A">
            <w:pPr>
              <w:spacing w:before="120"/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  <w:lang w:val="en-US"/>
              </w:rPr>
              <w:t>Case</w:t>
            </w:r>
            <w:r w:rsidRPr="00632F4E">
              <w:rPr>
                <w:rFonts w:ascii="Verdana" w:hAnsi="Verdana" w:cs="Times New Roman"/>
                <w:b/>
              </w:rPr>
              <w:t xml:space="preserve"> </w:t>
            </w:r>
            <w:r w:rsidRPr="00632F4E">
              <w:rPr>
                <w:rFonts w:ascii="Verdana" w:hAnsi="Verdana" w:cs="Times New Roman"/>
                <w:b/>
                <w:lang w:val="en-US"/>
              </w:rPr>
              <w:t>Study</w:t>
            </w:r>
            <w:r w:rsidRPr="00632F4E">
              <w:rPr>
                <w:rFonts w:ascii="Verdana" w:hAnsi="Verdana" w:cs="Times New Roman"/>
                <w:b/>
              </w:rPr>
              <w:t xml:space="preserve"> «Независимая внешняя оценка качества профес</w:t>
            </w:r>
            <w:r w:rsidR="004B20D6" w:rsidRPr="00632F4E">
              <w:rPr>
                <w:rFonts w:ascii="Verdana" w:hAnsi="Verdana" w:cs="Times New Roman"/>
                <w:b/>
              </w:rPr>
              <w:t xml:space="preserve">сионального образования». </w:t>
            </w:r>
          </w:p>
          <w:p w:rsidR="004D06B9" w:rsidRPr="00632F4E" w:rsidRDefault="004D06B9" w:rsidP="00C01F8A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Технология независимой внешней оценки образовательных программ.</w:t>
            </w:r>
          </w:p>
          <w:p w:rsidR="004D06B9" w:rsidRPr="00632F4E" w:rsidRDefault="00260605" w:rsidP="004B20D6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Требования к экспертам в области независимой оценки качества образования</w:t>
            </w:r>
            <w:r w:rsidR="004B20D6"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.</w:t>
            </w:r>
          </w:p>
          <w:p w:rsidR="004B20D6" w:rsidRPr="00632F4E" w:rsidRDefault="004B20D6" w:rsidP="004B20D6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Критерии</w:t>
            </w:r>
            <w:r w:rsidRPr="00632F4E">
              <w:rPr>
                <w:rFonts w:ascii="Verdana" w:hAnsi="Verdana" w:cs="Times New Roman"/>
                <w:sz w:val="22"/>
                <w:szCs w:val="22"/>
              </w:rPr>
              <w:t xml:space="preserve"> и показатели независимой оценки качества образования и профессионально-общественной аккредитации.</w:t>
            </w:r>
          </w:p>
          <w:p w:rsidR="004B20D6" w:rsidRPr="00632F4E" w:rsidRDefault="004B20D6" w:rsidP="004B20D6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Инструменты независимой оценки качества образования.</w:t>
            </w:r>
            <w:r w:rsidRPr="00632F4E">
              <w:rPr>
                <w:rFonts w:ascii="Verdana" w:hAnsi="Verdana" w:cs="Times New Roman"/>
                <w:sz w:val="22"/>
                <w:szCs w:val="22"/>
              </w:rPr>
              <w:t xml:space="preserve"> </w:t>
            </w:r>
          </w:p>
          <w:p w:rsidR="004B20D6" w:rsidRPr="00632F4E" w:rsidRDefault="004B20D6" w:rsidP="004B20D6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Оценка фактических результатов обучения и оценка гарантий качества образования.</w:t>
            </w:r>
          </w:p>
          <w:p w:rsidR="004D06B9" w:rsidRPr="00632F4E" w:rsidRDefault="004D06B9" w:rsidP="00C01F8A">
            <w:pPr>
              <w:rPr>
                <w:rFonts w:ascii="Verdana" w:hAnsi="Verdana" w:cs="Times New Roman"/>
                <w:b/>
                <w:i/>
              </w:rPr>
            </w:pPr>
          </w:p>
          <w:p w:rsidR="00342F9D" w:rsidRPr="00632F4E" w:rsidRDefault="00632F4E" w:rsidP="00C01F8A">
            <w:pPr>
              <w:pStyle w:val="Default"/>
              <w:spacing w:before="60" w:after="120"/>
              <w:rPr>
                <w:rFonts w:ascii="Verdana" w:hAnsi="Verdana" w:cs="Times New Roman"/>
                <w:b/>
                <w:i/>
                <w:color w:val="auto"/>
                <w:sz w:val="22"/>
                <w:szCs w:val="22"/>
              </w:rPr>
            </w:pPr>
            <w:r>
              <w:rPr>
                <w:rFonts w:ascii="Verdana" w:hAnsi="Verdana" w:cs="Times New Roman"/>
                <w:b/>
                <w:i/>
                <w:color w:val="auto"/>
                <w:sz w:val="22"/>
                <w:szCs w:val="22"/>
              </w:rPr>
              <w:t xml:space="preserve">Модератор </w:t>
            </w:r>
            <w:r w:rsidRPr="00632F4E">
              <w:rPr>
                <w:rFonts w:ascii="Verdana" w:hAnsi="Verdana" w:cs="Times New Roman"/>
                <w:i/>
                <w:color w:val="auto"/>
                <w:sz w:val="22"/>
                <w:szCs w:val="22"/>
              </w:rPr>
              <w:t>- Баранова Н.В., заместитель генерального директора по методологии и проектной деятельности АККОРК.</w:t>
            </w:r>
          </w:p>
        </w:tc>
      </w:tr>
      <w:tr w:rsidR="004B20D6" w:rsidRPr="00632F4E" w:rsidTr="00853189">
        <w:trPr>
          <w:trHeight w:val="435"/>
        </w:trPr>
        <w:tc>
          <w:tcPr>
            <w:tcW w:w="1844" w:type="dxa"/>
            <w:vAlign w:val="center"/>
          </w:tcPr>
          <w:p w:rsidR="004B20D6" w:rsidRPr="00632F4E" w:rsidRDefault="00470F4B" w:rsidP="00C01F8A">
            <w:pPr>
              <w:rPr>
                <w:rFonts w:ascii="Verdana" w:hAnsi="Verdana" w:cs="Times New Roman"/>
                <w:b/>
              </w:rPr>
            </w:pPr>
            <w:r>
              <w:rPr>
                <w:rFonts w:ascii="Verdana" w:hAnsi="Verdana" w:cs="Times New Roman"/>
                <w:b/>
              </w:rPr>
              <w:t>17.2</w:t>
            </w:r>
            <w:r w:rsidR="004B20D6" w:rsidRPr="00632F4E">
              <w:rPr>
                <w:rFonts w:ascii="Verdana" w:hAnsi="Verdana" w:cs="Times New Roman"/>
                <w:b/>
              </w:rPr>
              <w:t>0-18.00</w:t>
            </w:r>
          </w:p>
        </w:tc>
        <w:tc>
          <w:tcPr>
            <w:tcW w:w="8568" w:type="dxa"/>
            <w:vAlign w:val="center"/>
          </w:tcPr>
          <w:p w:rsidR="004B20D6" w:rsidRPr="00632F4E" w:rsidRDefault="004B20D6" w:rsidP="004B20D6">
            <w:pPr>
              <w:spacing w:before="120"/>
              <w:rPr>
                <w:rFonts w:ascii="Verdana" w:hAnsi="Verdana" w:cs="Times New Roman"/>
                <w:b/>
              </w:rPr>
            </w:pPr>
            <w:r w:rsidRPr="00632F4E">
              <w:rPr>
                <w:rFonts w:ascii="Verdana" w:hAnsi="Verdana" w:cs="Times New Roman"/>
                <w:b/>
              </w:rPr>
              <w:t xml:space="preserve">Подведение итогов семинара </w:t>
            </w:r>
          </w:p>
          <w:p w:rsidR="004B20D6" w:rsidRPr="00632F4E" w:rsidRDefault="004B20D6" w:rsidP="004B20D6">
            <w:pPr>
              <w:pStyle w:val="Default"/>
              <w:numPr>
                <w:ilvl w:val="0"/>
                <w:numId w:val="21"/>
              </w:numPr>
              <w:spacing w:before="60"/>
              <w:ind w:left="318" w:hanging="284"/>
              <w:rPr>
                <w:rFonts w:ascii="Verdana" w:hAnsi="Verdana" w:cs="Times New Roman"/>
                <w:color w:val="auto"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Заполнение анкет обратной связи.</w:t>
            </w:r>
          </w:p>
          <w:p w:rsidR="004B20D6" w:rsidRPr="00632F4E" w:rsidRDefault="004B20D6" w:rsidP="00632F4E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Verdana" w:hAnsi="Verdana" w:cs="Times New Roman"/>
                <w:b/>
                <w:sz w:val="22"/>
                <w:szCs w:val="22"/>
              </w:rPr>
            </w:pPr>
            <w:r w:rsidRPr="00632F4E">
              <w:rPr>
                <w:rFonts w:ascii="Verdana" w:hAnsi="Verdana" w:cs="Times New Roman"/>
                <w:color w:val="auto"/>
                <w:sz w:val="22"/>
                <w:szCs w:val="22"/>
              </w:rPr>
              <w:t>Общие</w:t>
            </w:r>
            <w:r w:rsidRPr="00632F4E">
              <w:rPr>
                <w:rFonts w:ascii="Verdana" w:hAnsi="Verdana" w:cs="Times New Roman"/>
                <w:sz w:val="22"/>
                <w:szCs w:val="22"/>
              </w:rPr>
              <w:t xml:space="preserve"> вопросы.</w:t>
            </w:r>
          </w:p>
          <w:p w:rsidR="00632F4E" w:rsidRPr="00632F4E" w:rsidRDefault="00632F4E" w:rsidP="00632F4E">
            <w:pPr>
              <w:pStyle w:val="Default"/>
              <w:numPr>
                <w:ilvl w:val="0"/>
                <w:numId w:val="21"/>
              </w:numPr>
              <w:spacing w:before="120"/>
              <w:ind w:left="318" w:hanging="284"/>
              <w:rPr>
                <w:rFonts w:ascii="Verdana" w:hAnsi="Verdana" w:cs="Times New Roman"/>
                <w:b/>
                <w:sz w:val="22"/>
                <w:szCs w:val="22"/>
              </w:rPr>
            </w:pPr>
            <w:r>
              <w:rPr>
                <w:rFonts w:ascii="Verdana" w:hAnsi="Verdana" w:cs="Times New Roman"/>
                <w:color w:val="auto"/>
                <w:sz w:val="22"/>
                <w:szCs w:val="22"/>
              </w:rPr>
              <w:t>Выдача сертификатов.</w:t>
            </w:r>
          </w:p>
          <w:p w:rsidR="004B20D6" w:rsidRPr="00632F4E" w:rsidRDefault="004B20D6" w:rsidP="004B20D6">
            <w:pPr>
              <w:spacing w:before="120"/>
              <w:rPr>
                <w:rFonts w:ascii="Verdana" w:hAnsi="Verdana" w:cs="Times New Roman"/>
                <w:b/>
                <w:lang w:val="en-US"/>
              </w:rPr>
            </w:pPr>
          </w:p>
        </w:tc>
      </w:tr>
    </w:tbl>
    <w:p w:rsidR="00D043C7" w:rsidRPr="00632F4E" w:rsidRDefault="00D043C7" w:rsidP="00741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43C7" w:rsidRPr="00632F4E" w:rsidRDefault="00D043C7" w:rsidP="00741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43C7" w:rsidRPr="00632F4E" w:rsidRDefault="00D043C7" w:rsidP="00741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43C7" w:rsidRPr="00632F4E" w:rsidRDefault="00D043C7" w:rsidP="00741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043C7" w:rsidRPr="00632F4E" w:rsidRDefault="00D043C7" w:rsidP="007416E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416E9" w:rsidRDefault="007416E9" w:rsidP="007416E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7416E9" w:rsidSect="00C01F8A">
      <w:pgSz w:w="11906" w:h="16838"/>
      <w:pgMar w:top="1440" w:right="1080" w:bottom="1440" w:left="1080" w:header="709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3A8D" w:rsidRDefault="00A33A8D" w:rsidP="00DA7829">
      <w:pPr>
        <w:spacing w:after="0" w:line="240" w:lineRule="auto"/>
      </w:pPr>
      <w:r>
        <w:separator/>
      </w:r>
    </w:p>
  </w:endnote>
  <w:endnote w:type="continuationSeparator" w:id="1">
    <w:p w:rsidR="00A33A8D" w:rsidRDefault="00A33A8D" w:rsidP="00D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3A8D" w:rsidRDefault="00A33A8D" w:rsidP="00DA7829">
      <w:pPr>
        <w:spacing w:after="0" w:line="240" w:lineRule="auto"/>
      </w:pPr>
      <w:r>
        <w:separator/>
      </w:r>
    </w:p>
  </w:footnote>
  <w:footnote w:type="continuationSeparator" w:id="1">
    <w:p w:rsidR="00A33A8D" w:rsidRDefault="00A33A8D" w:rsidP="00D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30F9E"/>
    <w:multiLevelType w:val="multilevel"/>
    <w:tmpl w:val="A6FED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C605C"/>
    <w:multiLevelType w:val="hybridMultilevel"/>
    <w:tmpl w:val="ED42B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03CFF"/>
    <w:multiLevelType w:val="hybridMultilevel"/>
    <w:tmpl w:val="87463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CC7AAC"/>
    <w:multiLevelType w:val="hybridMultilevel"/>
    <w:tmpl w:val="CE38C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F0A22"/>
    <w:multiLevelType w:val="hybridMultilevel"/>
    <w:tmpl w:val="BC0A47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1E15EB"/>
    <w:multiLevelType w:val="hybridMultilevel"/>
    <w:tmpl w:val="23D29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459D8"/>
    <w:multiLevelType w:val="multilevel"/>
    <w:tmpl w:val="00728D0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72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960" w:hanging="1440"/>
      </w:pPr>
      <w:rPr>
        <w:rFonts w:hint="default"/>
        <w:b w:val="0"/>
      </w:rPr>
    </w:lvl>
  </w:abstractNum>
  <w:abstractNum w:abstractNumId="7">
    <w:nsid w:val="22EA359C"/>
    <w:multiLevelType w:val="hybridMultilevel"/>
    <w:tmpl w:val="D3BAFC46"/>
    <w:lvl w:ilvl="0" w:tplc="499070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61436"/>
    <w:multiLevelType w:val="hybridMultilevel"/>
    <w:tmpl w:val="0186D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241613"/>
    <w:multiLevelType w:val="hybridMultilevel"/>
    <w:tmpl w:val="290E77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4724A3A"/>
    <w:multiLevelType w:val="hybridMultilevel"/>
    <w:tmpl w:val="FDA6799E"/>
    <w:lvl w:ilvl="0" w:tplc="9E76A0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703D13"/>
    <w:multiLevelType w:val="multilevel"/>
    <w:tmpl w:val="950C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26551"/>
    <w:multiLevelType w:val="multilevel"/>
    <w:tmpl w:val="BD8A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FA7A9A"/>
    <w:multiLevelType w:val="hybridMultilevel"/>
    <w:tmpl w:val="B8063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7964F1"/>
    <w:multiLevelType w:val="hybridMultilevel"/>
    <w:tmpl w:val="81704A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21750C"/>
    <w:multiLevelType w:val="hybridMultilevel"/>
    <w:tmpl w:val="48069F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D8E7FAA"/>
    <w:multiLevelType w:val="hybridMultilevel"/>
    <w:tmpl w:val="9F4EE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3B0DF7"/>
    <w:multiLevelType w:val="hybridMultilevel"/>
    <w:tmpl w:val="F4CA8D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6CC13B9"/>
    <w:multiLevelType w:val="hybridMultilevel"/>
    <w:tmpl w:val="6148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130C5"/>
    <w:multiLevelType w:val="hybridMultilevel"/>
    <w:tmpl w:val="4AC27C54"/>
    <w:lvl w:ilvl="0" w:tplc="04190001">
      <w:start w:val="1"/>
      <w:numFmt w:val="bullet"/>
      <w:lvlText w:val=""/>
      <w:lvlJc w:val="left"/>
      <w:pPr>
        <w:ind w:left="10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0">
    <w:nsid w:val="665922BD"/>
    <w:multiLevelType w:val="hybridMultilevel"/>
    <w:tmpl w:val="C2A26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B29E9"/>
    <w:multiLevelType w:val="hybridMultilevel"/>
    <w:tmpl w:val="D3BAFC46"/>
    <w:lvl w:ilvl="0" w:tplc="4990703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7E48A0"/>
    <w:multiLevelType w:val="hybridMultilevel"/>
    <w:tmpl w:val="DD5A814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1"/>
  </w:num>
  <w:num w:numId="5">
    <w:abstractNumId w:val="3"/>
  </w:num>
  <w:num w:numId="6">
    <w:abstractNumId w:val="7"/>
  </w:num>
  <w:num w:numId="7">
    <w:abstractNumId w:val="6"/>
  </w:num>
  <w:num w:numId="8">
    <w:abstractNumId w:val="18"/>
  </w:num>
  <w:num w:numId="9">
    <w:abstractNumId w:val="22"/>
  </w:num>
  <w:num w:numId="10">
    <w:abstractNumId w:val="14"/>
  </w:num>
  <w:num w:numId="11">
    <w:abstractNumId w:val="20"/>
  </w:num>
  <w:num w:numId="12">
    <w:abstractNumId w:val="11"/>
  </w:num>
  <w:num w:numId="13">
    <w:abstractNumId w:val="0"/>
  </w:num>
  <w:num w:numId="14">
    <w:abstractNumId w:val="17"/>
  </w:num>
  <w:num w:numId="15">
    <w:abstractNumId w:val="1"/>
  </w:num>
  <w:num w:numId="16">
    <w:abstractNumId w:val="12"/>
  </w:num>
  <w:num w:numId="17">
    <w:abstractNumId w:val="9"/>
  </w:num>
  <w:num w:numId="18">
    <w:abstractNumId w:val="8"/>
  </w:num>
  <w:num w:numId="19">
    <w:abstractNumId w:val="15"/>
  </w:num>
  <w:num w:numId="20">
    <w:abstractNumId w:val="2"/>
  </w:num>
  <w:num w:numId="21">
    <w:abstractNumId w:val="16"/>
  </w:num>
  <w:num w:numId="22">
    <w:abstractNumId w:val="19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64755"/>
    <w:rsid w:val="000123D1"/>
    <w:rsid w:val="00022BE7"/>
    <w:rsid w:val="00030377"/>
    <w:rsid w:val="00037F43"/>
    <w:rsid w:val="00040716"/>
    <w:rsid w:val="000466D2"/>
    <w:rsid w:val="00046F07"/>
    <w:rsid w:val="00047616"/>
    <w:rsid w:val="0005087C"/>
    <w:rsid w:val="000568A0"/>
    <w:rsid w:val="00057B9A"/>
    <w:rsid w:val="00064833"/>
    <w:rsid w:val="00064C2C"/>
    <w:rsid w:val="000757C2"/>
    <w:rsid w:val="00076E49"/>
    <w:rsid w:val="00076E97"/>
    <w:rsid w:val="00080CBF"/>
    <w:rsid w:val="00081FFF"/>
    <w:rsid w:val="00082428"/>
    <w:rsid w:val="0009074C"/>
    <w:rsid w:val="00095120"/>
    <w:rsid w:val="0009513B"/>
    <w:rsid w:val="000A3628"/>
    <w:rsid w:val="000A4F73"/>
    <w:rsid w:val="000A5EC5"/>
    <w:rsid w:val="000A63DE"/>
    <w:rsid w:val="000B2FD8"/>
    <w:rsid w:val="000B5E1B"/>
    <w:rsid w:val="000C0FF9"/>
    <w:rsid w:val="000D0996"/>
    <w:rsid w:val="000D3D9A"/>
    <w:rsid w:val="000E0BCC"/>
    <w:rsid w:val="000E5D63"/>
    <w:rsid w:val="000E7208"/>
    <w:rsid w:val="000E7B1A"/>
    <w:rsid w:val="000F02B5"/>
    <w:rsid w:val="000F16F5"/>
    <w:rsid w:val="000F30C6"/>
    <w:rsid w:val="000F792A"/>
    <w:rsid w:val="001003EA"/>
    <w:rsid w:val="00101385"/>
    <w:rsid w:val="0010665F"/>
    <w:rsid w:val="00107A89"/>
    <w:rsid w:val="0012357D"/>
    <w:rsid w:val="001256ED"/>
    <w:rsid w:val="00126781"/>
    <w:rsid w:val="00142186"/>
    <w:rsid w:val="0014271B"/>
    <w:rsid w:val="001443BB"/>
    <w:rsid w:val="00150866"/>
    <w:rsid w:val="001521D2"/>
    <w:rsid w:val="00153A31"/>
    <w:rsid w:val="00161424"/>
    <w:rsid w:val="00162870"/>
    <w:rsid w:val="001750B3"/>
    <w:rsid w:val="00187046"/>
    <w:rsid w:val="0019065F"/>
    <w:rsid w:val="00190EFE"/>
    <w:rsid w:val="00192EBB"/>
    <w:rsid w:val="001A16B6"/>
    <w:rsid w:val="001A1B37"/>
    <w:rsid w:val="001A6429"/>
    <w:rsid w:val="001B7361"/>
    <w:rsid w:val="001C3EAF"/>
    <w:rsid w:val="001C49D1"/>
    <w:rsid w:val="001C610C"/>
    <w:rsid w:val="001D2E02"/>
    <w:rsid w:val="001D512B"/>
    <w:rsid w:val="001D5352"/>
    <w:rsid w:val="001E63FB"/>
    <w:rsid w:val="001F157D"/>
    <w:rsid w:val="001F281B"/>
    <w:rsid w:val="001F539F"/>
    <w:rsid w:val="001F6790"/>
    <w:rsid w:val="0020146E"/>
    <w:rsid w:val="0021587C"/>
    <w:rsid w:val="002164E2"/>
    <w:rsid w:val="00221E88"/>
    <w:rsid w:val="00223A58"/>
    <w:rsid w:val="00223D58"/>
    <w:rsid w:val="00232C7C"/>
    <w:rsid w:val="0023414B"/>
    <w:rsid w:val="0023767E"/>
    <w:rsid w:val="00237F45"/>
    <w:rsid w:val="00242B97"/>
    <w:rsid w:val="00260605"/>
    <w:rsid w:val="00265061"/>
    <w:rsid w:val="002677CB"/>
    <w:rsid w:val="002728DB"/>
    <w:rsid w:val="00274599"/>
    <w:rsid w:val="00281329"/>
    <w:rsid w:val="002817EF"/>
    <w:rsid w:val="0029686F"/>
    <w:rsid w:val="00297113"/>
    <w:rsid w:val="002A2B14"/>
    <w:rsid w:val="002A4D52"/>
    <w:rsid w:val="002B4436"/>
    <w:rsid w:val="002D0B53"/>
    <w:rsid w:val="002D539C"/>
    <w:rsid w:val="002E45F3"/>
    <w:rsid w:val="002E4BF6"/>
    <w:rsid w:val="002E5EAC"/>
    <w:rsid w:val="002E6820"/>
    <w:rsid w:val="002F09B9"/>
    <w:rsid w:val="002F5509"/>
    <w:rsid w:val="00300821"/>
    <w:rsid w:val="003053D6"/>
    <w:rsid w:val="003057CB"/>
    <w:rsid w:val="003065F5"/>
    <w:rsid w:val="00306E60"/>
    <w:rsid w:val="00310503"/>
    <w:rsid w:val="00315777"/>
    <w:rsid w:val="00316082"/>
    <w:rsid w:val="00321E1C"/>
    <w:rsid w:val="003323D9"/>
    <w:rsid w:val="003339CC"/>
    <w:rsid w:val="00334B63"/>
    <w:rsid w:val="003377BA"/>
    <w:rsid w:val="00342F9D"/>
    <w:rsid w:val="00351728"/>
    <w:rsid w:val="00356C6F"/>
    <w:rsid w:val="00360D97"/>
    <w:rsid w:val="00366C24"/>
    <w:rsid w:val="003726F4"/>
    <w:rsid w:val="00382D76"/>
    <w:rsid w:val="00383B81"/>
    <w:rsid w:val="00384ED0"/>
    <w:rsid w:val="00396E8B"/>
    <w:rsid w:val="0039799E"/>
    <w:rsid w:val="003A203F"/>
    <w:rsid w:val="003A4EFC"/>
    <w:rsid w:val="003B0217"/>
    <w:rsid w:val="003B0E73"/>
    <w:rsid w:val="003B3656"/>
    <w:rsid w:val="003B4540"/>
    <w:rsid w:val="003C5D4F"/>
    <w:rsid w:val="003C6A90"/>
    <w:rsid w:val="003C6B66"/>
    <w:rsid w:val="003C7ECC"/>
    <w:rsid w:val="003D5865"/>
    <w:rsid w:val="003E0182"/>
    <w:rsid w:val="003E0CB4"/>
    <w:rsid w:val="003E0DEE"/>
    <w:rsid w:val="003E173D"/>
    <w:rsid w:val="003F4A26"/>
    <w:rsid w:val="00405782"/>
    <w:rsid w:val="00425B49"/>
    <w:rsid w:val="0044130E"/>
    <w:rsid w:val="004429F7"/>
    <w:rsid w:val="004532CD"/>
    <w:rsid w:val="00453A4B"/>
    <w:rsid w:val="00457FCB"/>
    <w:rsid w:val="00462BB9"/>
    <w:rsid w:val="00462CB1"/>
    <w:rsid w:val="00467D15"/>
    <w:rsid w:val="00467F55"/>
    <w:rsid w:val="00470720"/>
    <w:rsid w:val="00470F4B"/>
    <w:rsid w:val="00472A1F"/>
    <w:rsid w:val="00485D82"/>
    <w:rsid w:val="00486D84"/>
    <w:rsid w:val="00494A8A"/>
    <w:rsid w:val="00495096"/>
    <w:rsid w:val="004A41B1"/>
    <w:rsid w:val="004A6750"/>
    <w:rsid w:val="004B20D6"/>
    <w:rsid w:val="004B4242"/>
    <w:rsid w:val="004B625D"/>
    <w:rsid w:val="004C2871"/>
    <w:rsid w:val="004C5E48"/>
    <w:rsid w:val="004C7163"/>
    <w:rsid w:val="004D06B9"/>
    <w:rsid w:val="004F180A"/>
    <w:rsid w:val="0050499F"/>
    <w:rsid w:val="00510A66"/>
    <w:rsid w:val="005133BE"/>
    <w:rsid w:val="0052026C"/>
    <w:rsid w:val="005203C4"/>
    <w:rsid w:val="00523AFF"/>
    <w:rsid w:val="00531000"/>
    <w:rsid w:val="0053506C"/>
    <w:rsid w:val="00543D13"/>
    <w:rsid w:val="00552C98"/>
    <w:rsid w:val="00562BB5"/>
    <w:rsid w:val="00565004"/>
    <w:rsid w:val="00565E11"/>
    <w:rsid w:val="00567595"/>
    <w:rsid w:val="00580535"/>
    <w:rsid w:val="0059619F"/>
    <w:rsid w:val="005A1831"/>
    <w:rsid w:val="005A23B9"/>
    <w:rsid w:val="005B02C6"/>
    <w:rsid w:val="005B10D3"/>
    <w:rsid w:val="005B397D"/>
    <w:rsid w:val="005B4E59"/>
    <w:rsid w:val="005B6B1E"/>
    <w:rsid w:val="005D778F"/>
    <w:rsid w:val="005E01FF"/>
    <w:rsid w:val="005E46A6"/>
    <w:rsid w:val="005E4DFE"/>
    <w:rsid w:val="005E71B1"/>
    <w:rsid w:val="005F1939"/>
    <w:rsid w:val="005F7AD2"/>
    <w:rsid w:val="00600D65"/>
    <w:rsid w:val="00601859"/>
    <w:rsid w:val="00607983"/>
    <w:rsid w:val="00607C3B"/>
    <w:rsid w:val="0061536E"/>
    <w:rsid w:val="006161D5"/>
    <w:rsid w:val="00616F5A"/>
    <w:rsid w:val="00620F9B"/>
    <w:rsid w:val="00630504"/>
    <w:rsid w:val="006311DC"/>
    <w:rsid w:val="00632F4E"/>
    <w:rsid w:val="006426BD"/>
    <w:rsid w:val="00644A88"/>
    <w:rsid w:val="00652A7B"/>
    <w:rsid w:val="006635EA"/>
    <w:rsid w:val="00664195"/>
    <w:rsid w:val="00680A77"/>
    <w:rsid w:val="00681D88"/>
    <w:rsid w:val="00686590"/>
    <w:rsid w:val="00694C1B"/>
    <w:rsid w:val="006B68F3"/>
    <w:rsid w:val="006B71AF"/>
    <w:rsid w:val="006E2626"/>
    <w:rsid w:val="006E5FED"/>
    <w:rsid w:val="006E694A"/>
    <w:rsid w:val="006F261A"/>
    <w:rsid w:val="006F61DF"/>
    <w:rsid w:val="00700F84"/>
    <w:rsid w:val="00703017"/>
    <w:rsid w:val="0070470F"/>
    <w:rsid w:val="00711725"/>
    <w:rsid w:val="00712B2F"/>
    <w:rsid w:val="00722666"/>
    <w:rsid w:val="0072586E"/>
    <w:rsid w:val="007321A2"/>
    <w:rsid w:val="007407E2"/>
    <w:rsid w:val="007416E9"/>
    <w:rsid w:val="00745427"/>
    <w:rsid w:val="00746EA9"/>
    <w:rsid w:val="00755FFA"/>
    <w:rsid w:val="00761E2A"/>
    <w:rsid w:val="0076352B"/>
    <w:rsid w:val="00764755"/>
    <w:rsid w:val="00774A96"/>
    <w:rsid w:val="00783666"/>
    <w:rsid w:val="00784599"/>
    <w:rsid w:val="00787757"/>
    <w:rsid w:val="00792CA6"/>
    <w:rsid w:val="007A25E9"/>
    <w:rsid w:val="007B2059"/>
    <w:rsid w:val="007D48DB"/>
    <w:rsid w:val="007E05B6"/>
    <w:rsid w:val="007E375C"/>
    <w:rsid w:val="007F66CD"/>
    <w:rsid w:val="00804728"/>
    <w:rsid w:val="00811AD2"/>
    <w:rsid w:val="008139B5"/>
    <w:rsid w:val="00816943"/>
    <w:rsid w:val="00821B15"/>
    <w:rsid w:val="00824864"/>
    <w:rsid w:val="00825589"/>
    <w:rsid w:val="008304F2"/>
    <w:rsid w:val="008363C6"/>
    <w:rsid w:val="008510FF"/>
    <w:rsid w:val="00853189"/>
    <w:rsid w:val="00854D8C"/>
    <w:rsid w:val="008553CD"/>
    <w:rsid w:val="00863684"/>
    <w:rsid w:val="00865683"/>
    <w:rsid w:val="00866D2C"/>
    <w:rsid w:val="00870A78"/>
    <w:rsid w:val="00875B86"/>
    <w:rsid w:val="008A0170"/>
    <w:rsid w:val="008B2052"/>
    <w:rsid w:val="008B5FC7"/>
    <w:rsid w:val="008C1369"/>
    <w:rsid w:val="008C2CF7"/>
    <w:rsid w:val="008C3842"/>
    <w:rsid w:val="008C5D9F"/>
    <w:rsid w:val="008C768B"/>
    <w:rsid w:val="008D0E6D"/>
    <w:rsid w:val="008D555B"/>
    <w:rsid w:val="008E384B"/>
    <w:rsid w:val="008E6B80"/>
    <w:rsid w:val="00903AAE"/>
    <w:rsid w:val="00906E0F"/>
    <w:rsid w:val="00915FFE"/>
    <w:rsid w:val="00923A89"/>
    <w:rsid w:val="0092670C"/>
    <w:rsid w:val="00927BB6"/>
    <w:rsid w:val="009306A5"/>
    <w:rsid w:val="00932C4C"/>
    <w:rsid w:val="00932D6A"/>
    <w:rsid w:val="00932FB5"/>
    <w:rsid w:val="00935CC8"/>
    <w:rsid w:val="00936644"/>
    <w:rsid w:val="00947DE3"/>
    <w:rsid w:val="00955B8C"/>
    <w:rsid w:val="00957F43"/>
    <w:rsid w:val="00961936"/>
    <w:rsid w:val="009702BE"/>
    <w:rsid w:val="00975C48"/>
    <w:rsid w:val="00975F3C"/>
    <w:rsid w:val="00985271"/>
    <w:rsid w:val="00985FCE"/>
    <w:rsid w:val="00991583"/>
    <w:rsid w:val="00991B1C"/>
    <w:rsid w:val="00996756"/>
    <w:rsid w:val="009A56EB"/>
    <w:rsid w:val="009B06B9"/>
    <w:rsid w:val="009B1D04"/>
    <w:rsid w:val="009B37CA"/>
    <w:rsid w:val="009B5188"/>
    <w:rsid w:val="009B64A4"/>
    <w:rsid w:val="009C17BA"/>
    <w:rsid w:val="009D274A"/>
    <w:rsid w:val="009D30CD"/>
    <w:rsid w:val="009D3E5B"/>
    <w:rsid w:val="009E2748"/>
    <w:rsid w:val="009F58C0"/>
    <w:rsid w:val="00A036F2"/>
    <w:rsid w:val="00A1321D"/>
    <w:rsid w:val="00A2084E"/>
    <w:rsid w:val="00A22E84"/>
    <w:rsid w:val="00A309C8"/>
    <w:rsid w:val="00A33A8D"/>
    <w:rsid w:val="00A37ED1"/>
    <w:rsid w:val="00A5056A"/>
    <w:rsid w:val="00A50C0A"/>
    <w:rsid w:val="00A51C23"/>
    <w:rsid w:val="00A6030C"/>
    <w:rsid w:val="00AA1593"/>
    <w:rsid w:val="00AB21ED"/>
    <w:rsid w:val="00AB3455"/>
    <w:rsid w:val="00AB35BD"/>
    <w:rsid w:val="00AB473C"/>
    <w:rsid w:val="00AC3EE6"/>
    <w:rsid w:val="00AD4F9B"/>
    <w:rsid w:val="00AE2FF0"/>
    <w:rsid w:val="00AE46C6"/>
    <w:rsid w:val="00AE68A0"/>
    <w:rsid w:val="00AF22C5"/>
    <w:rsid w:val="00AF3120"/>
    <w:rsid w:val="00AF3685"/>
    <w:rsid w:val="00AF58B5"/>
    <w:rsid w:val="00AF703A"/>
    <w:rsid w:val="00B1156B"/>
    <w:rsid w:val="00B23AE7"/>
    <w:rsid w:val="00B26C7E"/>
    <w:rsid w:val="00B27D93"/>
    <w:rsid w:val="00B50254"/>
    <w:rsid w:val="00B56DE3"/>
    <w:rsid w:val="00B6275F"/>
    <w:rsid w:val="00B80D55"/>
    <w:rsid w:val="00B80D79"/>
    <w:rsid w:val="00B83B79"/>
    <w:rsid w:val="00B83EA3"/>
    <w:rsid w:val="00B97040"/>
    <w:rsid w:val="00B9751F"/>
    <w:rsid w:val="00BA110D"/>
    <w:rsid w:val="00BA4550"/>
    <w:rsid w:val="00BA74AA"/>
    <w:rsid w:val="00BA7573"/>
    <w:rsid w:val="00BA796A"/>
    <w:rsid w:val="00BA7F18"/>
    <w:rsid w:val="00BB7CBE"/>
    <w:rsid w:val="00BC14C6"/>
    <w:rsid w:val="00BC4B47"/>
    <w:rsid w:val="00BE028A"/>
    <w:rsid w:val="00BE1C09"/>
    <w:rsid w:val="00BE1FDF"/>
    <w:rsid w:val="00BE64A0"/>
    <w:rsid w:val="00C00731"/>
    <w:rsid w:val="00C01F8A"/>
    <w:rsid w:val="00C0203D"/>
    <w:rsid w:val="00C044E0"/>
    <w:rsid w:val="00C053A7"/>
    <w:rsid w:val="00C07106"/>
    <w:rsid w:val="00C102F4"/>
    <w:rsid w:val="00C3357C"/>
    <w:rsid w:val="00C4115A"/>
    <w:rsid w:val="00C45922"/>
    <w:rsid w:val="00C50009"/>
    <w:rsid w:val="00C542B2"/>
    <w:rsid w:val="00C544F0"/>
    <w:rsid w:val="00C577E0"/>
    <w:rsid w:val="00C67DCF"/>
    <w:rsid w:val="00C7150B"/>
    <w:rsid w:val="00C7509E"/>
    <w:rsid w:val="00C75870"/>
    <w:rsid w:val="00C76E99"/>
    <w:rsid w:val="00C83489"/>
    <w:rsid w:val="00C938E6"/>
    <w:rsid w:val="00CA3A1E"/>
    <w:rsid w:val="00CA43D1"/>
    <w:rsid w:val="00CB1AE7"/>
    <w:rsid w:val="00CC67A5"/>
    <w:rsid w:val="00CE53F3"/>
    <w:rsid w:val="00CE5493"/>
    <w:rsid w:val="00CF2455"/>
    <w:rsid w:val="00CF6717"/>
    <w:rsid w:val="00CF6766"/>
    <w:rsid w:val="00D043C7"/>
    <w:rsid w:val="00D047DC"/>
    <w:rsid w:val="00D07A04"/>
    <w:rsid w:val="00D20ABF"/>
    <w:rsid w:val="00D24B90"/>
    <w:rsid w:val="00D2777D"/>
    <w:rsid w:val="00D30E9D"/>
    <w:rsid w:val="00D4018A"/>
    <w:rsid w:val="00D676D6"/>
    <w:rsid w:val="00D677F8"/>
    <w:rsid w:val="00D6792F"/>
    <w:rsid w:val="00D67D0D"/>
    <w:rsid w:val="00D70A96"/>
    <w:rsid w:val="00D71A9F"/>
    <w:rsid w:val="00D7371B"/>
    <w:rsid w:val="00D84C37"/>
    <w:rsid w:val="00D946A4"/>
    <w:rsid w:val="00DA24B7"/>
    <w:rsid w:val="00DA307F"/>
    <w:rsid w:val="00DA7829"/>
    <w:rsid w:val="00DB1A14"/>
    <w:rsid w:val="00DB662A"/>
    <w:rsid w:val="00DC12C1"/>
    <w:rsid w:val="00DC53FA"/>
    <w:rsid w:val="00DC6D09"/>
    <w:rsid w:val="00DC7E18"/>
    <w:rsid w:val="00DD4094"/>
    <w:rsid w:val="00DE184F"/>
    <w:rsid w:val="00DE25FE"/>
    <w:rsid w:val="00DE265F"/>
    <w:rsid w:val="00DE5774"/>
    <w:rsid w:val="00DF0961"/>
    <w:rsid w:val="00DF4FDE"/>
    <w:rsid w:val="00E020EF"/>
    <w:rsid w:val="00E05E71"/>
    <w:rsid w:val="00E066A4"/>
    <w:rsid w:val="00E142C3"/>
    <w:rsid w:val="00E159EA"/>
    <w:rsid w:val="00E16875"/>
    <w:rsid w:val="00E17FF4"/>
    <w:rsid w:val="00E2780B"/>
    <w:rsid w:val="00E437A0"/>
    <w:rsid w:val="00E44BA0"/>
    <w:rsid w:val="00E474FF"/>
    <w:rsid w:val="00E54E92"/>
    <w:rsid w:val="00E56B1F"/>
    <w:rsid w:val="00E622C9"/>
    <w:rsid w:val="00E67BB5"/>
    <w:rsid w:val="00E747E5"/>
    <w:rsid w:val="00E74F94"/>
    <w:rsid w:val="00E8066A"/>
    <w:rsid w:val="00E84D98"/>
    <w:rsid w:val="00E86031"/>
    <w:rsid w:val="00E87B5A"/>
    <w:rsid w:val="00EA1F4C"/>
    <w:rsid w:val="00EA23BC"/>
    <w:rsid w:val="00EA6CC3"/>
    <w:rsid w:val="00EA6DF8"/>
    <w:rsid w:val="00EC3188"/>
    <w:rsid w:val="00EC4F7C"/>
    <w:rsid w:val="00ED3FD2"/>
    <w:rsid w:val="00EF0839"/>
    <w:rsid w:val="00F02BDE"/>
    <w:rsid w:val="00F06736"/>
    <w:rsid w:val="00F073E3"/>
    <w:rsid w:val="00F20CF2"/>
    <w:rsid w:val="00F220F8"/>
    <w:rsid w:val="00F26134"/>
    <w:rsid w:val="00F34A27"/>
    <w:rsid w:val="00F35459"/>
    <w:rsid w:val="00F5252A"/>
    <w:rsid w:val="00F52AD9"/>
    <w:rsid w:val="00F53161"/>
    <w:rsid w:val="00F5316D"/>
    <w:rsid w:val="00F53E56"/>
    <w:rsid w:val="00F54941"/>
    <w:rsid w:val="00F57608"/>
    <w:rsid w:val="00F63372"/>
    <w:rsid w:val="00F67BF3"/>
    <w:rsid w:val="00F71C0A"/>
    <w:rsid w:val="00F74194"/>
    <w:rsid w:val="00F77454"/>
    <w:rsid w:val="00F81B48"/>
    <w:rsid w:val="00F85020"/>
    <w:rsid w:val="00F868B0"/>
    <w:rsid w:val="00F875F1"/>
    <w:rsid w:val="00F912C7"/>
    <w:rsid w:val="00F96EB5"/>
    <w:rsid w:val="00FA1B3F"/>
    <w:rsid w:val="00FA3DFA"/>
    <w:rsid w:val="00FB30DC"/>
    <w:rsid w:val="00FC03A6"/>
    <w:rsid w:val="00FC14BC"/>
    <w:rsid w:val="00FD2018"/>
    <w:rsid w:val="00FD46B2"/>
    <w:rsid w:val="00FD5409"/>
    <w:rsid w:val="00FD6852"/>
    <w:rsid w:val="00FE19F6"/>
    <w:rsid w:val="00FE27A4"/>
    <w:rsid w:val="00FE332B"/>
    <w:rsid w:val="00FE51ED"/>
    <w:rsid w:val="00FE6F4D"/>
    <w:rsid w:val="00FF2EF5"/>
    <w:rsid w:val="00FF3A58"/>
    <w:rsid w:val="00FF5B06"/>
    <w:rsid w:val="00FF79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870"/>
  </w:style>
  <w:style w:type="paragraph" w:styleId="1">
    <w:name w:val="heading 1"/>
    <w:basedOn w:val="a"/>
    <w:next w:val="a"/>
    <w:link w:val="10"/>
    <w:uiPriority w:val="9"/>
    <w:qFormat/>
    <w:rsid w:val="00FC14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071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25F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47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764755"/>
  </w:style>
  <w:style w:type="paragraph" w:styleId="a4">
    <w:name w:val="List Paragraph"/>
    <w:basedOn w:val="a"/>
    <w:uiPriority w:val="34"/>
    <w:qFormat/>
    <w:rsid w:val="00764755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B4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B80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0D55"/>
    <w:rPr>
      <w:rFonts w:ascii="Tahoma" w:hAnsi="Tahoma" w:cs="Tahoma"/>
      <w:sz w:val="16"/>
      <w:szCs w:val="16"/>
    </w:rPr>
  </w:style>
  <w:style w:type="character" w:styleId="a8">
    <w:name w:val="Hyperlink"/>
    <w:basedOn w:val="a0"/>
    <w:unhideWhenUsed/>
    <w:rsid w:val="00E2780B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DA7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A7829"/>
  </w:style>
  <w:style w:type="paragraph" w:styleId="ab">
    <w:name w:val="footer"/>
    <w:basedOn w:val="a"/>
    <w:link w:val="ac"/>
    <w:uiPriority w:val="99"/>
    <w:unhideWhenUsed/>
    <w:rsid w:val="00DA78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A7829"/>
  </w:style>
  <w:style w:type="character" w:styleId="ad">
    <w:name w:val="Strong"/>
    <w:basedOn w:val="a0"/>
    <w:uiPriority w:val="22"/>
    <w:qFormat/>
    <w:rsid w:val="00DA24B7"/>
    <w:rPr>
      <w:b/>
      <w:bCs/>
    </w:rPr>
  </w:style>
  <w:style w:type="character" w:styleId="ae">
    <w:name w:val="Emphasis"/>
    <w:basedOn w:val="a0"/>
    <w:uiPriority w:val="20"/>
    <w:qFormat/>
    <w:rsid w:val="00A22E84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C07106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FC14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064C2C"/>
  </w:style>
  <w:style w:type="character" w:customStyle="1" w:styleId="30">
    <w:name w:val="Заголовок 3 Знак"/>
    <w:basedOn w:val="a0"/>
    <w:link w:val="3"/>
    <w:uiPriority w:val="9"/>
    <w:semiHidden/>
    <w:rsid w:val="00DE25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a0"/>
    <w:rsid w:val="004532CD"/>
  </w:style>
  <w:style w:type="paragraph" w:styleId="af">
    <w:name w:val="Plain Text"/>
    <w:basedOn w:val="a"/>
    <w:link w:val="af0"/>
    <w:uiPriority w:val="99"/>
    <w:semiHidden/>
    <w:unhideWhenUsed/>
    <w:rsid w:val="002D0B53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2D0B53"/>
    <w:rPr>
      <w:rFonts w:ascii="Consolas" w:eastAsiaTheme="minorHAnsi" w:hAnsi="Consolas" w:cs="Consolas"/>
      <w:sz w:val="21"/>
      <w:szCs w:val="21"/>
    </w:rPr>
  </w:style>
  <w:style w:type="paragraph" w:customStyle="1" w:styleId="Default">
    <w:name w:val="Default"/>
    <w:rsid w:val="008A01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0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0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81961">
              <w:marLeft w:val="0"/>
              <w:marRight w:val="-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300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5465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75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8172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038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212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5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3760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2B2B2"/>
            <w:bottom w:val="none" w:sz="0" w:space="0" w:color="auto"/>
            <w:right w:val="single" w:sz="6" w:space="0" w:color="B2B2B2"/>
          </w:divBdr>
          <w:divsChild>
            <w:div w:id="17724352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09121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34741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0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F858A-9670-4025-91CC-0EAE5162C9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whitehoff</dc:creator>
  <cp:lastModifiedBy>user</cp:lastModifiedBy>
  <cp:revision>10</cp:revision>
  <cp:lastPrinted>2012-10-29T07:05:00Z</cp:lastPrinted>
  <dcterms:created xsi:type="dcterms:W3CDTF">2012-11-15T10:45:00Z</dcterms:created>
  <dcterms:modified xsi:type="dcterms:W3CDTF">2012-12-11T11:58:00Z</dcterms:modified>
</cp:coreProperties>
</file>